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8D4D5" w14:textId="77777777" w:rsidR="00436B65" w:rsidRDefault="00DC446A" w:rsidP="00436B65">
      <w:pPr>
        <w:spacing w:after="0"/>
        <w:rPr>
          <w:b/>
        </w:rPr>
      </w:pPr>
      <w:r>
        <w:rPr>
          <w:b/>
        </w:rPr>
        <w:t>201</w:t>
      </w:r>
      <w:r w:rsidR="006D3C26">
        <w:rPr>
          <w:b/>
        </w:rPr>
        <w:t>4</w:t>
      </w:r>
      <w:r>
        <w:rPr>
          <w:b/>
        </w:rPr>
        <w:t>-1</w:t>
      </w:r>
      <w:r w:rsidR="006D3C26">
        <w:rPr>
          <w:b/>
        </w:rPr>
        <w:t>5</w:t>
      </w:r>
      <w:r>
        <w:rPr>
          <w:b/>
        </w:rPr>
        <w:t xml:space="preserve"> </w:t>
      </w:r>
      <w:r w:rsidR="00436B65" w:rsidRPr="0038706D">
        <w:rPr>
          <w:b/>
        </w:rPr>
        <w:t>Tennessee</w:t>
      </w:r>
      <w:r w:rsidR="00436B65">
        <w:rPr>
          <w:b/>
        </w:rPr>
        <w:t xml:space="preserve"> </w:t>
      </w:r>
      <w:r w:rsidR="005E0A3F">
        <w:rPr>
          <w:b/>
        </w:rPr>
        <w:t xml:space="preserve">School Improvement </w:t>
      </w:r>
      <w:r>
        <w:rPr>
          <w:b/>
        </w:rPr>
        <w:t>Planning</w:t>
      </w:r>
      <w:r w:rsidR="00436B65">
        <w:rPr>
          <w:b/>
        </w:rPr>
        <w:t xml:space="preserve"> Template</w:t>
      </w:r>
    </w:p>
    <w:p w14:paraId="62D9F0B4" w14:textId="77777777" w:rsidR="00672B51" w:rsidRDefault="00436B65" w:rsidP="00A75B08">
      <w:pPr>
        <w:spacing w:after="0" w:line="240" w:lineRule="auto"/>
        <w:rPr>
          <w:i/>
        </w:rPr>
      </w:pPr>
      <w:r w:rsidRPr="00171781">
        <w:rPr>
          <w:i/>
        </w:rPr>
        <w:t xml:space="preserve">The final plan should be no longer than </w:t>
      </w:r>
      <w:r w:rsidRPr="00171781">
        <w:rPr>
          <w:b/>
          <w:i/>
        </w:rPr>
        <w:t>four</w:t>
      </w:r>
      <w:r w:rsidRPr="00171781">
        <w:rPr>
          <w:i/>
        </w:rPr>
        <w:t xml:space="preserve"> pages.  </w:t>
      </w:r>
    </w:p>
    <w:p w14:paraId="5DF41702" w14:textId="77777777" w:rsidR="00436B65" w:rsidRDefault="00436B65" w:rsidP="00436B65">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879"/>
        <w:gridCol w:w="891"/>
        <w:gridCol w:w="2988"/>
      </w:tblGrid>
      <w:tr w:rsidR="00436B65" w:rsidRPr="004541EA" w14:paraId="22CB195C" w14:textId="77777777" w:rsidTr="009F4C1B">
        <w:tc>
          <w:tcPr>
            <w:tcW w:w="1710" w:type="dxa"/>
          </w:tcPr>
          <w:p w14:paraId="78239DF6" w14:textId="77777777" w:rsidR="00436B65" w:rsidRPr="004541EA" w:rsidRDefault="005E0A3F" w:rsidP="009F4C1B">
            <w:pPr>
              <w:spacing w:after="0" w:line="240" w:lineRule="auto"/>
            </w:pPr>
            <w:r>
              <w:t xml:space="preserve">School </w:t>
            </w:r>
            <w:r w:rsidR="005B5130">
              <w:t>Name</w:t>
            </w:r>
            <w:r w:rsidR="00436B65" w:rsidRPr="004541EA">
              <w:t>:</w:t>
            </w:r>
          </w:p>
        </w:tc>
        <w:tc>
          <w:tcPr>
            <w:tcW w:w="7758" w:type="dxa"/>
            <w:gridSpan w:val="3"/>
          </w:tcPr>
          <w:p w14:paraId="096FD856" w14:textId="77777777" w:rsidR="00436B65" w:rsidRPr="00762332" w:rsidRDefault="00762332" w:rsidP="009F4C1B">
            <w:pPr>
              <w:spacing w:after="0" w:line="240" w:lineRule="auto"/>
              <w:rPr>
                <w:b/>
              </w:rPr>
            </w:pPr>
            <w:r w:rsidRPr="00762332">
              <w:rPr>
                <w:b/>
              </w:rPr>
              <w:t>Germantown Elementary</w:t>
            </w:r>
          </w:p>
        </w:tc>
      </w:tr>
      <w:tr w:rsidR="005B5130" w:rsidRPr="004541EA" w14:paraId="5B3ED150" w14:textId="77777777" w:rsidTr="009F4C1B">
        <w:tc>
          <w:tcPr>
            <w:tcW w:w="1710" w:type="dxa"/>
          </w:tcPr>
          <w:p w14:paraId="6498A826" w14:textId="77777777" w:rsidR="005B5130" w:rsidRPr="004541EA" w:rsidRDefault="005B5130" w:rsidP="00A75B08">
            <w:pPr>
              <w:spacing w:after="0" w:line="240" w:lineRule="auto"/>
            </w:pPr>
            <w:r>
              <w:t>Accountability status:</w:t>
            </w:r>
          </w:p>
        </w:tc>
        <w:tc>
          <w:tcPr>
            <w:tcW w:w="7758" w:type="dxa"/>
            <w:gridSpan w:val="3"/>
          </w:tcPr>
          <w:p w14:paraId="7AC8C3D7" w14:textId="77777777" w:rsidR="00EE3A63" w:rsidRDefault="00EE3A63" w:rsidP="00762332">
            <w:pPr>
              <w:spacing w:after="0" w:line="240" w:lineRule="auto"/>
              <w:rPr>
                <w:b/>
              </w:rPr>
            </w:pPr>
          </w:p>
          <w:p w14:paraId="3DA0C1FD" w14:textId="77777777" w:rsidR="005B5130" w:rsidRPr="00945BD1" w:rsidRDefault="00762332" w:rsidP="00762332">
            <w:pPr>
              <w:spacing w:after="0" w:line="240" w:lineRule="auto"/>
              <w:rPr>
                <w:b/>
              </w:rPr>
            </w:pPr>
            <w:r w:rsidRPr="00945BD1">
              <w:rPr>
                <w:b/>
              </w:rPr>
              <w:t>Focus</w:t>
            </w:r>
            <w:r w:rsidR="005E0A3F" w:rsidRPr="00945BD1">
              <w:rPr>
                <w:b/>
              </w:rPr>
              <w:t xml:space="preserve"> </w:t>
            </w:r>
          </w:p>
        </w:tc>
      </w:tr>
      <w:tr w:rsidR="00436B65" w:rsidRPr="004541EA" w14:paraId="0DA9BD70" w14:textId="77777777" w:rsidTr="009F4C1B">
        <w:trPr>
          <w:trHeight w:val="233"/>
        </w:trPr>
        <w:tc>
          <w:tcPr>
            <w:tcW w:w="1710" w:type="dxa"/>
            <w:vMerge w:val="restart"/>
          </w:tcPr>
          <w:p w14:paraId="13F0D211" w14:textId="02EC40A4" w:rsidR="00436B65" w:rsidRPr="004541EA" w:rsidRDefault="00436B65" w:rsidP="009F4C1B">
            <w:pPr>
              <w:spacing w:after="0" w:line="240" w:lineRule="auto"/>
            </w:pPr>
          </w:p>
        </w:tc>
        <w:tc>
          <w:tcPr>
            <w:tcW w:w="3879" w:type="dxa"/>
          </w:tcPr>
          <w:p w14:paraId="18B78E26" w14:textId="77777777" w:rsidR="00436B65" w:rsidRPr="004541EA" w:rsidRDefault="00436B65" w:rsidP="009F4C1B">
            <w:pPr>
              <w:spacing w:after="0" w:line="240" w:lineRule="auto"/>
            </w:pPr>
            <w:r w:rsidRPr="004541EA">
              <w:t>Areas of Greatest Progress:</w:t>
            </w:r>
          </w:p>
        </w:tc>
        <w:tc>
          <w:tcPr>
            <w:tcW w:w="3879" w:type="dxa"/>
            <w:gridSpan w:val="2"/>
          </w:tcPr>
          <w:p w14:paraId="54D51594" w14:textId="77777777" w:rsidR="00436B65" w:rsidRPr="004541EA" w:rsidRDefault="00436B65" w:rsidP="009F4C1B">
            <w:pPr>
              <w:spacing w:after="0" w:line="240" w:lineRule="auto"/>
            </w:pPr>
            <w:r w:rsidRPr="004541EA">
              <w:t>Areas of Greatest Challenge:</w:t>
            </w:r>
          </w:p>
        </w:tc>
      </w:tr>
      <w:tr w:rsidR="00436B65" w:rsidRPr="004541EA" w14:paraId="30A03146" w14:textId="77777777" w:rsidTr="009F4C1B">
        <w:trPr>
          <w:trHeight w:val="540"/>
        </w:trPr>
        <w:tc>
          <w:tcPr>
            <w:tcW w:w="1710" w:type="dxa"/>
            <w:vMerge/>
          </w:tcPr>
          <w:p w14:paraId="43D53007" w14:textId="77777777" w:rsidR="00436B65" w:rsidRPr="004541EA" w:rsidRDefault="00436B65" w:rsidP="009F4C1B">
            <w:pPr>
              <w:spacing w:after="0" w:line="240" w:lineRule="auto"/>
            </w:pPr>
          </w:p>
        </w:tc>
        <w:tc>
          <w:tcPr>
            <w:tcW w:w="3879" w:type="dxa"/>
          </w:tcPr>
          <w:p w14:paraId="389FBE04" w14:textId="77777777" w:rsidR="006A2913" w:rsidRDefault="006A2913" w:rsidP="009F4C1B">
            <w:pPr>
              <w:spacing w:after="0" w:line="240" w:lineRule="auto"/>
              <w:rPr>
                <w:b/>
                <w:u w:val="single"/>
              </w:rPr>
            </w:pPr>
          </w:p>
          <w:p w14:paraId="1E7B1B8D" w14:textId="77777777" w:rsidR="00EE3A63" w:rsidRDefault="002F71D4" w:rsidP="00EE3A63">
            <w:pPr>
              <w:pStyle w:val="ListParagraph"/>
              <w:numPr>
                <w:ilvl w:val="0"/>
                <w:numId w:val="14"/>
              </w:numPr>
              <w:spacing w:after="0" w:line="240" w:lineRule="auto"/>
            </w:pPr>
            <w:r>
              <w:t xml:space="preserve">2014 Math </w:t>
            </w:r>
            <w:r w:rsidRPr="002F71D4">
              <w:t>TVAAS 5 in grade 3</w:t>
            </w:r>
            <w:r>
              <w:t xml:space="preserve">    </w:t>
            </w:r>
          </w:p>
          <w:p w14:paraId="65AF09A2" w14:textId="515B7223" w:rsidR="006C4CCC" w:rsidRPr="00EE3A63" w:rsidRDefault="00EE3A63" w:rsidP="00EE3A63">
            <w:pPr>
              <w:pStyle w:val="ListParagraph"/>
              <w:numPr>
                <w:ilvl w:val="0"/>
                <w:numId w:val="14"/>
              </w:numPr>
              <w:spacing w:after="0" w:line="240" w:lineRule="auto"/>
              <w:rPr>
                <w:b/>
                <w:u w:val="single"/>
              </w:rPr>
            </w:pPr>
            <w:r>
              <w:t>2014 RLA TVAAS 5 in grades 4 and 5</w:t>
            </w:r>
            <w:r w:rsidR="002F71D4">
              <w:t xml:space="preserve"> </w:t>
            </w:r>
          </w:p>
          <w:p w14:paraId="071171E8" w14:textId="3C562F25" w:rsidR="00436B65" w:rsidRDefault="00EE3A63" w:rsidP="006C4CCC">
            <w:pPr>
              <w:pStyle w:val="ListParagraph"/>
              <w:numPr>
                <w:ilvl w:val="0"/>
                <w:numId w:val="6"/>
              </w:numPr>
              <w:spacing w:after="0" w:line="240" w:lineRule="auto"/>
            </w:pPr>
            <w:r>
              <w:t xml:space="preserve">Math </w:t>
            </w:r>
            <w:r w:rsidR="007F61B1">
              <w:t>Students with Disabilities Gap size decreased from 29.4 to 28.6</w:t>
            </w:r>
            <w:r w:rsidR="00A65818">
              <w:t>.</w:t>
            </w:r>
          </w:p>
          <w:p w14:paraId="447BAC59" w14:textId="1FC6664F" w:rsidR="00A65818" w:rsidRDefault="00EE3A63" w:rsidP="009F4C1B">
            <w:pPr>
              <w:pStyle w:val="ListParagraph"/>
              <w:numPr>
                <w:ilvl w:val="0"/>
                <w:numId w:val="6"/>
              </w:numPr>
              <w:spacing w:after="0" w:line="240" w:lineRule="auto"/>
            </w:pPr>
            <w:r>
              <w:t xml:space="preserve">Math </w:t>
            </w:r>
            <w:r w:rsidR="003A0D1A">
              <w:t xml:space="preserve">Hispanic students-72.7% to </w:t>
            </w:r>
            <w:r w:rsidR="003E1B99">
              <w:t>77.7</w:t>
            </w:r>
            <w:r w:rsidR="003A0D1A">
              <w:t>% Proficient/Advanced</w:t>
            </w:r>
          </w:p>
          <w:p w14:paraId="574C4598" w14:textId="09862868" w:rsidR="00D63263" w:rsidRPr="004541EA" w:rsidRDefault="00EE3A63" w:rsidP="00EE3A63">
            <w:pPr>
              <w:pStyle w:val="ListParagraph"/>
              <w:numPr>
                <w:ilvl w:val="0"/>
                <w:numId w:val="6"/>
              </w:numPr>
              <w:spacing w:after="0" w:line="240" w:lineRule="auto"/>
            </w:pPr>
            <w:r>
              <w:t>RLA G</w:t>
            </w:r>
            <w:r w:rsidR="006C4CCC">
              <w:t xml:space="preserve">rades 3-5 </w:t>
            </w:r>
            <w:r>
              <w:t xml:space="preserve">gap size </w:t>
            </w:r>
            <w:r w:rsidR="006C4CCC">
              <w:t>Black/</w:t>
            </w:r>
            <w:r w:rsidR="00EA1AC2">
              <w:t>Hispanic</w:t>
            </w:r>
            <w:r w:rsidR="006C4CCC">
              <w:t>/Nat</w:t>
            </w:r>
            <w:r w:rsidR="003A0D1A">
              <w:t>ive</w:t>
            </w:r>
            <w:r w:rsidR="006C4CCC">
              <w:t xml:space="preserve"> Am</w:t>
            </w:r>
            <w:r>
              <w:t xml:space="preserve">erican </w:t>
            </w:r>
            <w:r w:rsidR="003A0D1A">
              <w:t xml:space="preserve">decreased from 9.8% to </w:t>
            </w:r>
            <w:r w:rsidR="00A65818">
              <w:t>9.5</w:t>
            </w:r>
            <w:r>
              <w:t>%</w:t>
            </w:r>
          </w:p>
        </w:tc>
        <w:tc>
          <w:tcPr>
            <w:tcW w:w="3879" w:type="dxa"/>
            <w:gridSpan w:val="2"/>
          </w:tcPr>
          <w:p w14:paraId="7B45A0C9" w14:textId="393648BD" w:rsidR="00E72952" w:rsidRPr="00E72952" w:rsidRDefault="00E72952" w:rsidP="009F4C1B">
            <w:pPr>
              <w:spacing w:after="0" w:line="240" w:lineRule="auto"/>
              <w:rPr>
                <w:u w:val="single"/>
              </w:rPr>
            </w:pPr>
            <w:r w:rsidRPr="00E72952">
              <w:rPr>
                <w:u w:val="single"/>
              </w:rPr>
              <w:t>Math</w:t>
            </w:r>
          </w:p>
          <w:p w14:paraId="4EED25B7" w14:textId="36772F3A" w:rsidR="002B0D9E" w:rsidRDefault="00EE3A63" w:rsidP="00B63FE3">
            <w:pPr>
              <w:pStyle w:val="ListParagraph"/>
              <w:numPr>
                <w:ilvl w:val="0"/>
                <w:numId w:val="6"/>
              </w:numPr>
              <w:spacing w:after="0" w:line="240" w:lineRule="auto"/>
            </w:pPr>
            <w:r>
              <w:t>3</w:t>
            </w:r>
            <w:r w:rsidRPr="00EE3A63">
              <w:rPr>
                <w:vertAlign w:val="superscript"/>
              </w:rPr>
              <w:t>rd</w:t>
            </w:r>
            <w:r w:rsidR="00045516">
              <w:rPr>
                <w:vertAlign w:val="superscript"/>
              </w:rPr>
              <w:t xml:space="preserve"> </w:t>
            </w:r>
            <w:r w:rsidR="00045516">
              <w:t xml:space="preserve">Grade: </w:t>
            </w:r>
            <w:r>
              <w:t xml:space="preserve"> </w:t>
            </w:r>
            <w:r w:rsidR="003A0D1A">
              <w:t xml:space="preserve">19.7% </w:t>
            </w:r>
            <w:r w:rsidR="004C23CD" w:rsidRPr="004C23CD">
              <w:t>loss</w:t>
            </w:r>
            <w:r w:rsidR="00B63FE3">
              <w:t xml:space="preserve"> (</w:t>
            </w:r>
            <w:r w:rsidR="00884F49">
              <w:t>2014 AMO</w:t>
            </w:r>
            <w:r w:rsidR="003A0D1A">
              <w:t xml:space="preserve"> </w:t>
            </w:r>
            <w:r w:rsidR="00930EEA">
              <w:t>79.5;</w:t>
            </w:r>
            <w:r w:rsidR="00045516">
              <w:t xml:space="preserve"> </w:t>
            </w:r>
            <w:r w:rsidR="002B0D9E" w:rsidRPr="00B63FE3">
              <w:rPr>
                <w:b/>
              </w:rPr>
              <w:t>Actual - 59.8</w:t>
            </w:r>
            <w:r w:rsidR="00B63FE3">
              <w:rPr>
                <w:b/>
              </w:rPr>
              <w:t>)</w:t>
            </w:r>
          </w:p>
          <w:p w14:paraId="15551FA7" w14:textId="30EF8EF8" w:rsidR="00762332" w:rsidRDefault="002B0D9E" w:rsidP="009F4C1B">
            <w:pPr>
              <w:pStyle w:val="ListParagraph"/>
              <w:numPr>
                <w:ilvl w:val="0"/>
                <w:numId w:val="6"/>
              </w:numPr>
              <w:spacing w:after="0" w:line="240" w:lineRule="auto"/>
            </w:pPr>
            <w:r>
              <w:t>2015 AMO – 62.3</w:t>
            </w:r>
            <w:r w:rsidR="00930EEA">
              <w:t xml:space="preserve"> (2.5%</w:t>
            </w:r>
            <w:r>
              <w:t xml:space="preserve"> Grow</w:t>
            </w:r>
            <w:r w:rsidR="00930EEA">
              <w:t>)</w:t>
            </w:r>
          </w:p>
          <w:p w14:paraId="48A876CC" w14:textId="10062E2F" w:rsidR="00762332" w:rsidRDefault="00EE3A63" w:rsidP="00B63FE3">
            <w:pPr>
              <w:pStyle w:val="ListParagraph"/>
              <w:numPr>
                <w:ilvl w:val="0"/>
                <w:numId w:val="13"/>
              </w:numPr>
              <w:spacing w:after="0" w:line="240" w:lineRule="auto"/>
            </w:pPr>
            <w:r>
              <w:t>3</w:t>
            </w:r>
            <w:r w:rsidRPr="00EE3A63">
              <w:rPr>
                <w:vertAlign w:val="superscript"/>
              </w:rPr>
              <w:t>rd</w:t>
            </w:r>
            <w:r>
              <w:t xml:space="preserve"> -5</w:t>
            </w:r>
            <w:r w:rsidRPr="00EE3A63">
              <w:rPr>
                <w:vertAlign w:val="superscript"/>
              </w:rPr>
              <w:t>th</w:t>
            </w:r>
            <w:r w:rsidR="00045516">
              <w:t xml:space="preserve"> Grades:</w:t>
            </w:r>
            <w:r>
              <w:t xml:space="preserve"> </w:t>
            </w:r>
            <w:r w:rsidR="003A0D1A">
              <w:t>10.4</w:t>
            </w:r>
            <w:r w:rsidR="00763A7C" w:rsidRPr="00763A7C">
              <w:t>% loss</w:t>
            </w:r>
            <w:r w:rsidR="00B63FE3">
              <w:t xml:space="preserve"> (</w:t>
            </w:r>
            <w:r w:rsidR="002B0D9E">
              <w:t xml:space="preserve">2014 </w:t>
            </w:r>
            <w:r w:rsidR="00884F49">
              <w:t>AMO</w:t>
            </w:r>
            <w:r w:rsidR="00762332">
              <w:t xml:space="preserve"> -72.8</w:t>
            </w:r>
            <w:r w:rsidR="00930EEA">
              <w:t xml:space="preserve">; </w:t>
            </w:r>
            <w:r w:rsidR="00930EEA" w:rsidRPr="00B63FE3">
              <w:rPr>
                <w:b/>
              </w:rPr>
              <w:t>Actual</w:t>
            </w:r>
            <w:r w:rsidR="002B0D9E" w:rsidRPr="00B63FE3">
              <w:rPr>
                <w:b/>
              </w:rPr>
              <w:t xml:space="preserve">- </w:t>
            </w:r>
            <w:r w:rsidR="00762332" w:rsidRPr="00B63FE3">
              <w:rPr>
                <w:b/>
              </w:rPr>
              <w:t>62.4%</w:t>
            </w:r>
            <w:r w:rsidR="00B63FE3">
              <w:rPr>
                <w:b/>
              </w:rPr>
              <w:t>)</w:t>
            </w:r>
          </w:p>
          <w:p w14:paraId="08E05F17" w14:textId="1820C047" w:rsidR="00930EEA" w:rsidRDefault="00EE3A63" w:rsidP="009F4C1B">
            <w:pPr>
              <w:pStyle w:val="ListParagraph"/>
              <w:numPr>
                <w:ilvl w:val="0"/>
                <w:numId w:val="6"/>
              </w:numPr>
              <w:spacing w:after="0" w:line="240" w:lineRule="auto"/>
            </w:pPr>
            <w:r>
              <w:t>3</w:t>
            </w:r>
            <w:r w:rsidRPr="00EE3A63">
              <w:rPr>
                <w:vertAlign w:val="superscript"/>
              </w:rPr>
              <w:t>rd</w:t>
            </w:r>
            <w:r>
              <w:t xml:space="preserve"> -5</w:t>
            </w:r>
            <w:r w:rsidRPr="00EE3A63">
              <w:rPr>
                <w:vertAlign w:val="superscript"/>
              </w:rPr>
              <w:t>th</w:t>
            </w:r>
            <w:r>
              <w:t xml:space="preserve"> Math: </w:t>
            </w:r>
            <w:r w:rsidR="002B0D9E">
              <w:t>2015 AMO – 65%</w:t>
            </w:r>
            <w:r w:rsidR="00930EEA">
              <w:t xml:space="preserve"> (2.4% </w:t>
            </w:r>
            <w:r w:rsidR="00884F49">
              <w:t xml:space="preserve">Expected </w:t>
            </w:r>
            <w:r w:rsidR="002B0D9E">
              <w:t>Grow</w:t>
            </w:r>
            <w:r w:rsidR="00884F49">
              <w:t>th</w:t>
            </w:r>
            <w:r w:rsidR="00930EEA">
              <w:t>)</w:t>
            </w:r>
            <w:r w:rsidR="002B0D9E">
              <w:t xml:space="preserve"> </w:t>
            </w:r>
          </w:p>
          <w:p w14:paraId="5CE3E53A" w14:textId="4D537F41" w:rsidR="00930EEA" w:rsidRDefault="00EE3A63" w:rsidP="00930EEA">
            <w:pPr>
              <w:pStyle w:val="ListParagraph"/>
              <w:numPr>
                <w:ilvl w:val="0"/>
                <w:numId w:val="8"/>
              </w:numPr>
              <w:spacing w:after="0" w:line="240" w:lineRule="auto"/>
            </w:pPr>
            <w:r>
              <w:t>Subgroups 3</w:t>
            </w:r>
            <w:r w:rsidRPr="00EE3A63">
              <w:rPr>
                <w:vertAlign w:val="superscript"/>
              </w:rPr>
              <w:t>rd</w:t>
            </w:r>
            <w:r>
              <w:t xml:space="preserve"> -5</w:t>
            </w:r>
            <w:r w:rsidRPr="00EE3A63">
              <w:rPr>
                <w:vertAlign w:val="superscript"/>
              </w:rPr>
              <w:t>th</w:t>
            </w:r>
            <w:r>
              <w:t xml:space="preserve">: </w:t>
            </w:r>
            <w:r w:rsidR="00930EEA">
              <w:t>Black/Hispanic/Native American Decrease by 1% for 2015</w:t>
            </w:r>
          </w:p>
          <w:p w14:paraId="358A7284" w14:textId="6833BADB" w:rsidR="003442C1" w:rsidRDefault="00EE3A63" w:rsidP="009F4C1B">
            <w:pPr>
              <w:pStyle w:val="ListParagraph"/>
              <w:numPr>
                <w:ilvl w:val="0"/>
                <w:numId w:val="8"/>
              </w:numPr>
              <w:spacing w:after="0" w:line="240" w:lineRule="auto"/>
            </w:pPr>
            <w:r>
              <w:t>Math Sub</w:t>
            </w:r>
            <w:r w:rsidR="00A33F80">
              <w:t>g</w:t>
            </w:r>
            <w:r>
              <w:t>roup:</w:t>
            </w:r>
            <w:r w:rsidR="00A33F80">
              <w:t xml:space="preserve"> 3</w:t>
            </w:r>
            <w:r w:rsidR="00A33F80" w:rsidRPr="00A33F80">
              <w:rPr>
                <w:vertAlign w:val="superscript"/>
              </w:rPr>
              <w:t>rd</w:t>
            </w:r>
            <w:r w:rsidR="00A33F80">
              <w:t>-5</w:t>
            </w:r>
            <w:r w:rsidR="00A33F80" w:rsidRPr="00A33F80">
              <w:rPr>
                <w:vertAlign w:val="superscript"/>
              </w:rPr>
              <w:t>th</w:t>
            </w:r>
            <w:r w:rsidR="00A33F80">
              <w:t xml:space="preserve">: </w:t>
            </w:r>
            <w:r w:rsidR="00930EEA">
              <w:t>Economically Disadvantaged-Decrease by 2.1%</w:t>
            </w:r>
          </w:p>
          <w:p w14:paraId="10164A1D" w14:textId="6B0E6ECA" w:rsidR="002B0D9E" w:rsidRPr="00045516" w:rsidRDefault="00E72952" w:rsidP="002B0D9E">
            <w:pPr>
              <w:spacing w:after="0" w:line="240" w:lineRule="auto"/>
              <w:rPr>
                <w:u w:val="single"/>
              </w:rPr>
            </w:pPr>
            <w:r w:rsidRPr="00045516">
              <w:rPr>
                <w:u w:val="single"/>
              </w:rPr>
              <w:t>RLA</w:t>
            </w:r>
            <w:r w:rsidR="00045516" w:rsidRPr="00045516">
              <w:rPr>
                <w:u w:val="single"/>
              </w:rPr>
              <w:t xml:space="preserve"> </w:t>
            </w:r>
            <w:r w:rsidR="002B0D9E" w:rsidRPr="00045516">
              <w:rPr>
                <w:u w:val="single"/>
              </w:rPr>
              <w:t xml:space="preserve"> </w:t>
            </w:r>
          </w:p>
          <w:p w14:paraId="45B568EA" w14:textId="4CB9589A" w:rsidR="002B0D9E" w:rsidRDefault="00045516" w:rsidP="00E5026F">
            <w:pPr>
              <w:pStyle w:val="ListParagraph"/>
              <w:numPr>
                <w:ilvl w:val="0"/>
                <w:numId w:val="6"/>
              </w:numPr>
              <w:spacing w:after="0" w:line="240" w:lineRule="auto"/>
            </w:pPr>
            <w:r>
              <w:t>3</w:t>
            </w:r>
            <w:r w:rsidRPr="00045516">
              <w:rPr>
                <w:vertAlign w:val="superscript"/>
              </w:rPr>
              <w:t>rd</w:t>
            </w:r>
            <w:r>
              <w:t xml:space="preserve"> </w:t>
            </w:r>
            <w:r w:rsidR="00A33F80">
              <w:t xml:space="preserve">Grade: </w:t>
            </w:r>
            <w:r w:rsidR="003A0D1A">
              <w:t>19.6% loss (</w:t>
            </w:r>
            <w:r w:rsidR="00884F49">
              <w:t>2014 AMO</w:t>
            </w:r>
            <w:r w:rsidR="002B0D9E">
              <w:t xml:space="preserve"> - 70.3</w:t>
            </w:r>
            <w:r w:rsidR="00E5026F" w:rsidRPr="00884F49">
              <w:rPr>
                <w:b/>
              </w:rPr>
              <w:t xml:space="preserve">; </w:t>
            </w:r>
            <w:r w:rsidR="002B0D9E" w:rsidRPr="00884F49">
              <w:rPr>
                <w:b/>
              </w:rPr>
              <w:t>Actual – 50.7</w:t>
            </w:r>
            <w:r w:rsidR="003A0D1A">
              <w:rPr>
                <w:b/>
              </w:rPr>
              <w:t>)</w:t>
            </w:r>
          </w:p>
          <w:p w14:paraId="3E24B606" w14:textId="28AAFC4B" w:rsidR="00930EEA" w:rsidRPr="00045516" w:rsidRDefault="002B0D9E" w:rsidP="009F4C1B">
            <w:pPr>
              <w:pStyle w:val="ListParagraph"/>
              <w:numPr>
                <w:ilvl w:val="0"/>
                <w:numId w:val="6"/>
              </w:numPr>
              <w:spacing w:after="0" w:line="240" w:lineRule="auto"/>
            </w:pPr>
            <w:r>
              <w:t>2015 AMO – 53.8%</w:t>
            </w:r>
            <w:r w:rsidR="00E5026F">
              <w:t xml:space="preserve"> (3.1% </w:t>
            </w:r>
            <w:r>
              <w:t>Expected Growth</w:t>
            </w:r>
            <w:r w:rsidR="00E5026F">
              <w:t>)</w:t>
            </w:r>
          </w:p>
          <w:p w14:paraId="6F9B78B3" w14:textId="7258192F" w:rsidR="00762332" w:rsidRDefault="00045516" w:rsidP="00930EEA">
            <w:pPr>
              <w:pStyle w:val="ListParagraph"/>
              <w:numPr>
                <w:ilvl w:val="0"/>
                <w:numId w:val="7"/>
              </w:numPr>
              <w:spacing w:after="0" w:line="240" w:lineRule="auto"/>
            </w:pPr>
            <w:r>
              <w:t>3</w:t>
            </w:r>
            <w:r w:rsidRPr="00045516">
              <w:rPr>
                <w:vertAlign w:val="superscript"/>
              </w:rPr>
              <w:t>rd</w:t>
            </w:r>
            <w:r>
              <w:t xml:space="preserve"> -5</w:t>
            </w:r>
            <w:r w:rsidRPr="00045516">
              <w:rPr>
                <w:vertAlign w:val="superscript"/>
              </w:rPr>
              <w:t>th</w:t>
            </w:r>
            <w:r>
              <w:rPr>
                <w:vertAlign w:val="superscript"/>
              </w:rPr>
              <w:t xml:space="preserve"> </w:t>
            </w:r>
            <w:r>
              <w:t xml:space="preserve">Grades: </w:t>
            </w:r>
            <w:r w:rsidR="002B0D9E">
              <w:t>AMO -</w:t>
            </w:r>
            <w:r w:rsidR="00762332">
              <w:t xml:space="preserve"> 73.1</w:t>
            </w:r>
            <w:r w:rsidR="00930EEA">
              <w:t xml:space="preserve">; </w:t>
            </w:r>
            <w:r w:rsidR="002B0D9E" w:rsidRPr="00884F49">
              <w:rPr>
                <w:b/>
              </w:rPr>
              <w:t>Actual</w:t>
            </w:r>
            <w:r w:rsidR="00762332" w:rsidRPr="00884F49">
              <w:rPr>
                <w:b/>
              </w:rPr>
              <w:t xml:space="preserve"> – 58.3</w:t>
            </w:r>
          </w:p>
          <w:p w14:paraId="1CC2E37D" w14:textId="77777777" w:rsidR="00045516" w:rsidRDefault="002B0D9E" w:rsidP="00E5026F">
            <w:pPr>
              <w:pStyle w:val="ListParagraph"/>
              <w:numPr>
                <w:ilvl w:val="0"/>
                <w:numId w:val="7"/>
              </w:numPr>
              <w:spacing w:after="0" w:line="240" w:lineRule="auto"/>
            </w:pPr>
            <w:r>
              <w:t>2014 AMO – 60.9</w:t>
            </w:r>
            <w:r w:rsidR="00930EEA">
              <w:t>; (</w:t>
            </w:r>
            <w:r>
              <w:t>Expected Growth -2.6%</w:t>
            </w:r>
            <w:r w:rsidR="00930EEA">
              <w:t>)</w:t>
            </w:r>
          </w:p>
          <w:p w14:paraId="7C578F8E" w14:textId="30835308" w:rsidR="00E5026F" w:rsidRDefault="00045516" w:rsidP="00045516">
            <w:pPr>
              <w:pStyle w:val="ListParagraph"/>
              <w:numPr>
                <w:ilvl w:val="0"/>
                <w:numId w:val="7"/>
              </w:numPr>
              <w:spacing w:after="0" w:line="240" w:lineRule="auto"/>
            </w:pPr>
            <w:r w:rsidRPr="00045516">
              <w:t xml:space="preserve">Subgroups </w:t>
            </w:r>
            <w:r>
              <w:t>- 3</w:t>
            </w:r>
            <w:r w:rsidRPr="00045516">
              <w:rPr>
                <w:vertAlign w:val="superscript"/>
              </w:rPr>
              <w:t>rd</w:t>
            </w:r>
            <w:r>
              <w:t>-5</w:t>
            </w:r>
            <w:r w:rsidRPr="00045516">
              <w:rPr>
                <w:vertAlign w:val="superscript"/>
              </w:rPr>
              <w:t>th</w:t>
            </w:r>
            <w:r>
              <w:t xml:space="preserve"> Grades:  </w:t>
            </w:r>
            <w:r w:rsidR="00E5026F">
              <w:t>Black/Hispanic/Na</w:t>
            </w:r>
            <w:r w:rsidR="00884F49">
              <w:t>tive Americans Goal-8.9% (0.6% E</w:t>
            </w:r>
            <w:r w:rsidR="00E5026F">
              <w:t>xpected decrease)</w:t>
            </w:r>
          </w:p>
          <w:p w14:paraId="5C6BDA3D" w14:textId="315C6130" w:rsidR="00762332" w:rsidRPr="004541EA" w:rsidRDefault="00E5026F" w:rsidP="009F4C1B">
            <w:pPr>
              <w:pStyle w:val="ListParagraph"/>
              <w:numPr>
                <w:ilvl w:val="0"/>
                <w:numId w:val="9"/>
              </w:numPr>
              <w:spacing w:after="0" w:line="240" w:lineRule="auto"/>
            </w:pPr>
            <w:r>
              <w:t>Economically Disadvantaged Goal-27.8</w:t>
            </w:r>
            <w:r w:rsidR="00884F49">
              <w:t>% (</w:t>
            </w:r>
            <w:r w:rsidR="00EA1AC2">
              <w:t>1.9</w:t>
            </w:r>
            <w:r w:rsidR="00884F49">
              <w:t>% E</w:t>
            </w:r>
            <w:r>
              <w:t>xpected decrease)</w:t>
            </w:r>
          </w:p>
        </w:tc>
      </w:tr>
      <w:tr w:rsidR="00436B65" w:rsidRPr="004541EA" w14:paraId="3719CBF9" w14:textId="77777777" w:rsidTr="009F4C1B">
        <w:trPr>
          <w:trHeight w:val="215"/>
        </w:trPr>
        <w:tc>
          <w:tcPr>
            <w:tcW w:w="1710" w:type="dxa"/>
            <w:vMerge/>
          </w:tcPr>
          <w:p w14:paraId="0C8F1F7A" w14:textId="4D262161" w:rsidR="00436B65" w:rsidRPr="004541EA" w:rsidRDefault="00436B65" w:rsidP="009F4C1B">
            <w:pPr>
              <w:spacing w:after="0" w:line="240" w:lineRule="auto"/>
            </w:pPr>
          </w:p>
        </w:tc>
        <w:tc>
          <w:tcPr>
            <w:tcW w:w="3879" w:type="dxa"/>
          </w:tcPr>
          <w:p w14:paraId="69B74503" w14:textId="77777777" w:rsidR="00436B65" w:rsidRPr="004541EA" w:rsidRDefault="005B5130" w:rsidP="005B5130">
            <w:pPr>
              <w:spacing w:after="0" w:line="240" w:lineRule="auto"/>
            </w:pPr>
            <w:r>
              <w:t xml:space="preserve">Underlying Reasons for </w:t>
            </w:r>
            <w:r w:rsidR="00436B65" w:rsidRPr="004541EA">
              <w:t>Progress:</w:t>
            </w:r>
          </w:p>
        </w:tc>
        <w:tc>
          <w:tcPr>
            <w:tcW w:w="3879" w:type="dxa"/>
            <w:gridSpan w:val="2"/>
          </w:tcPr>
          <w:p w14:paraId="36DF7F0C" w14:textId="28840C33" w:rsidR="00436B65" w:rsidRPr="004541EA" w:rsidRDefault="005B5130" w:rsidP="009F4C1B">
            <w:pPr>
              <w:spacing w:after="0" w:line="240" w:lineRule="auto"/>
            </w:pPr>
            <w:r>
              <w:t xml:space="preserve">Underlying Reasons for </w:t>
            </w:r>
            <w:r w:rsidR="00436B65" w:rsidRPr="004541EA">
              <w:t>Challenge:</w:t>
            </w:r>
            <w:r w:rsidR="002619F2">
              <w:t xml:space="preserve"> </w:t>
            </w:r>
          </w:p>
        </w:tc>
      </w:tr>
      <w:tr w:rsidR="00436B65" w:rsidRPr="004541EA" w14:paraId="7B407BB8" w14:textId="77777777" w:rsidTr="009F4C1B">
        <w:trPr>
          <w:trHeight w:val="540"/>
        </w:trPr>
        <w:tc>
          <w:tcPr>
            <w:tcW w:w="1710" w:type="dxa"/>
            <w:vMerge/>
          </w:tcPr>
          <w:p w14:paraId="73B2D669" w14:textId="77777777" w:rsidR="00436B65" w:rsidRPr="004541EA" w:rsidRDefault="00436B65" w:rsidP="009F4C1B">
            <w:pPr>
              <w:spacing w:after="0" w:line="240" w:lineRule="auto"/>
            </w:pPr>
          </w:p>
        </w:tc>
        <w:tc>
          <w:tcPr>
            <w:tcW w:w="3879" w:type="dxa"/>
          </w:tcPr>
          <w:p w14:paraId="2A3851B1" w14:textId="77777777" w:rsidR="00045516" w:rsidRDefault="00045516" w:rsidP="009F4C1B">
            <w:pPr>
              <w:spacing w:after="0" w:line="240" w:lineRule="auto"/>
            </w:pPr>
            <w:r>
              <w:t xml:space="preserve">TVAAS achievement in RLA in grades 4 and 5 may be attributed to targeted instruction and intervention of SPIs, and teachers using data driven instruction. </w:t>
            </w:r>
          </w:p>
          <w:p w14:paraId="74B6C885" w14:textId="77777777" w:rsidR="00045516" w:rsidRDefault="00045516" w:rsidP="009F4C1B">
            <w:pPr>
              <w:spacing w:after="0" w:line="240" w:lineRule="auto"/>
            </w:pPr>
          </w:p>
          <w:p w14:paraId="23379C24" w14:textId="77777777" w:rsidR="00045516" w:rsidRDefault="00045516" w:rsidP="009F4C1B">
            <w:pPr>
              <w:spacing w:after="0" w:line="240" w:lineRule="auto"/>
            </w:pPr>
            <w:r>
              <w:t>Students participated in before-school tutoring using ECU funds.</w:t>
            </w:r>
          </w:p>
          <w:p w14:paraId="41EE9940" w14:textId="3B9A5193" w:rsidR="00436B65" w:rsidRPr="004541EA" w:rsidRDefault="00045516" w:rsidP="009F4C1B">
            <w:pPr>
              <w:spacing w:after="0" w:line="240" w:lineRule="auto"/>
            </w:pPr>
            <w:r>
              <w:t xml:space="preserve"> </w:t>
            </w:r>
          </w:p>
        </w:tc>
        <w:tc>
          <w:tcPr>
            <w:tcW w:w="3879" w:type="dxa"/>
            <w:gridSpan w:val="2"/>
          </w:tcPr>
          <w:p w14:paraId="7979F6BA" w14:textId="5CA14E29" w:rsidR="00945BD1" w:rsidRDefault="002619F2" w:rsidP="00045516">
            <w:pPr>
              <w:spacing w:after="0" w:line="240" w:lineRule="auto"/>
            </w:pPr>
            <w:r>
              <w:t>Professional development</w:t>
            </w:r>
            <w:r w:rsidR="00757E16">
              <w:t xml:space="preserve"> is needed for</w:t>
            </w:r>
            <w:r w:rsidR="009400BD">
              <w:t xml:space="preserve"> </w:t>
            </w:r>
            <w:r w:rsidR="00940C37">
              <w:t>understanding poverty</w:t>
            </w:r>
            <w:r w:rsidR="009400BD">
              <w:t xml:space="preserve"> to close</w:t>
            </w:r>
            <w:r w:rsidR="00940C37">
              <w:t xml:space="preserve"> achievement </w:t>
            </w:r>
            <w:r w:rsidR="009400BD">
              <w:t>gap.</w:t>
            </w:r>
          </w:p>
          <w:p w14:paraId="7CE8846B" w14:textId="579616DA" w:rsidR="00436B65" w:rsidRDefault="00940C37" w:rsidP="00045516">
            <w:pPr>
              <w:spacing w:after="0" w:line="240" w:lineRule="auto"/>
            </w:pPr>
            <w:r>
              <w:t xml:space="preserve">PLCs </w:t>
            </w:r>
            <w:r w:rsidR="00C47BEB">
              <w:t>should</w:t>
            </w:r>
            <w:r w:rsidR="00945BD1">
              <w:t xml:space="preserve"> focus on </w:t>
            </w:r>
            <w:r w:rsidR="00C47BEB">
              <w:t>data</w:t>
            </w:r>
            <w:r>
              <w:t xml:space="preserve"> and best practices.</w:t>
            </w:r>
            <w:r w:rsidR="00C47BEB">
              <w:t xml:space="preserve"> </w:t>
            </w:r>
            <w:r>
              <w:t xml:space="preserve"> </w:t>
            </w:r>
          </w:p>
          <w:p w14:paraId="0C0C75C3" w14:textId="3340527D" w:rsidR="009400BD" w:rsidRDefault="009400BD" w:rsidP="00940C37">
            <w:pPr>
              <w:spacing w:after="0" w:line="240" w:lineRule="auto"/>
            </w:pPr>
            <w:r>
              <w:t>Professional development</w:t>
            </w:r>
            <w:r w:rsidR="00C47BEB">
              <w:t xml:space="preserve"> is needed that focuses</w:t>
            </w:r>
            <w:r>
              <w:t xml:space="preserve"> on in</w:t>
            </w:r>
            <w:r w:rsidR="00EC647D">
              <w:t>tegrating CCSS</w:t>
            </w:r>
            <w:r w:rsidR="00940C37">
              <w:t xml:space="preserve"> (as well as tested SPIs), higher level thinking, and </w:t>
            </w:r>
            <w:r w:rsidR="00EC647D">
              <w:t>rigorous instruction</w:t>
            </w:r>
            <w:r w:rsidR="00757E16">
              <w:t>.</w:t>
            </w:r>
          </w:p>
          <w:p w14:paraId="7F2CF859" w14:textId="4AD55CA9" w:rsidR="00945BD1" w:rsidRPr="004541EA" w:rsidRDefault="00EC647D" w:rsidP="00045516">
            <w:pPr>
              <w:spacing w:after="0" w:line="240" w:lineRule="auto"/>
            </w:pPr>
            <w:r>
              <w:t>M</w:t>
            </w:r>
            <w:r w:rsidR="00945BD1">
              <w:t>ateria</w:t>
            </w:r>
            <w:r>
              <w:t xml:space="preserve">ls and additional </w:t>
            </w:r>
            <w:r w:rsidR="00E5026F">
              <w:t>resources</w:t>
            </w:r>
            <w:r>
              <w:t xml:space="preserve"> are needed to </w:t>
            </w:r>
            <w:r w:rsidR="00C47BEB">
              <w:t xml:space="preserve">enhance </w:t>
            </w:r>
            <w:r>
              <w:t xml:space="preserve">instruction </w:t>
            </w:r>
            <w:r w:rsidR="00945BD1">
              <w:t>(</w:t>
            </w:r>
            <w:r w:rsidR="003442C1">
              <w:t xml:space="preserve">Certified </w:t>
            </w:r>
            <w:r w:rsidR="003442C1">
              <w:lastRenderedPageBreak/>
              <w:t>tutor</w:t>
            </w:r>
            <w:r w:rsidR="00481532">
              <w:t xml:space="preserve">, Study Island, </w:t>
            </w:r>
            <w:r w:rsidR="00945BD1">
              <w:t xml:space="preserve">IXL Math, Coach books, </w:t>
            </w:r>
            <w:r>
              <w:t>Scoring High,</w:t>
            </w:r>
            <w:r w:rsidR="00481532">
              <w:t xml:space="preserve"> </w:t>
            </w:r>
            <w:r w:rsidR="00945BD1">
              <w:t>etc.).</w:t>
            </w:r>
          </w:p>
        </w:tc>
      </w:tr>
      <w:tr w:rsidR="00171781" w:rsidRPr="004541EA" w14:paraId="4E75D9CC" w14:textId="77777777" w:rsidTr="00F663B0">
        <w:trPr>
          <w:trHeight w:val="197"/>
        </w:trPr>
        <w:tc>
          <w:tcPr>
            <w:tcW w:w="1710" w:type="dxa"/>
          </w:tcPr>
          <w:p w14:paraId="73D738C1" w14:textId="276DD471" w:rsidR="00171781" w:rsidRPr="00171781" w:rsidRDefault="00171781" w:rsidP="00ED7915">
            <w:pPr>
              <w:spacing w:after="0" w:line="240" w:lineRule="auto"/>
            </w:pPr>
            <w:r w:rsidRPr="00171781">
              <w:lastRenderedPageBreak/>
              <w:t>Goals for 201</w:t>
            </w:r>
            <w:r w:rsidR="00B42E80">
              <w:t>4</w:t>
            </w:r>
            <w:r w:rsidRPr="00171781">
              <w:t>-1</w:t>
            </w:r>
            <w:r w:rsidR="00B42E80">
              <w:t>5</w:t>
            </w:r>
            <w:r w:rsidRPr="00171781">
              <w:t xml:space="preserve"> school year:</w:t>
            </w:r>
          </w:p>
        </w:tc>
        <w:tc>
          <w:tcPr>
            <w:tcW w:w="7758" w:type="dxa"/>
            <w:gridSpan w:val="3"/>
          </w:tcPr>
          <w:p w14:paraId="28AB9C92" w14:textId="78DABE60" w:rsidR="00B62CC1" w:rsidRDefault="00B62CC1" w:rsidP="00B62CC1">
            <w:pPr>
              <w:tabs>
                <w:tab w:val="left" w:pos="4918"/>
              </w:tabs>
              <w:spacing w:after="0" w:line="240" w:lineRule="auto"/>
            </w:pPr>
            <w:r>
              <w:t xml:space="preserve">The number of students in grades 3-5 who score proficient or advanced in Math will increase to 65% on the 2015 TCAP. </w:t>
            </w:r>
            <w:r w:rsidR="00626C77">
              <w:t xml:space="preserve"> </w:t>
            </w:r>
            <w:r>
              <w:t>The number of students in grades 3-5 who score proficient or advanced in Reading/Language Arts will increase to 61% on the 2015 TCAP.</w:t>
            </w:r>
          </w:p>
          <w:p w14:paraId="34644DBD" w14:textId="77777777" w:rsidR="00B62CC1" w:rsidRPr="00626C77" w:rsidRDefault="00B62CC1" w:rsidP="00B62CC1">
            <w:pPr>
              <w:tabs>
                <w:tab w:val="left" w:pos="4918"/>
              </w:tabs>
              <w:spacing w:after="0" w:line="240" w:lineRule="auto"/>
              <w:rPr>
                <w:b/>
                <w:i/>
              </w:rPr>
            </w:pPr>
            <w:r w:rsidRPr="00626C77">
              <w:rPr>
                <w:b/>
                <w:i/>
              </w:rPr>
              <w:t>Subgroup goals:</w:t>
            </w:r>
          </w:p>
          <w:p w14:paraId="6EF41577" w14:textId="0CC5DF7C" w:rsidR="00B62CC1" w:rsidRDefault="00626C77" w:rsidP="00626C77">
            <w:pPr>
              <w:pStyle w:val="ListParagraph"/>
              <w:numPr>
                <w:ilvl w:val="0"/>
                <w:numId w:val="12"/>
              </w:numPr>
              <w:spacing w:after="0" w:line="240" w:lineRule="auto"/>
            </w:pPr>
            <w:r>
              <w:t xml:space="preserve">2015 </w:t>
            </w:r>
            <w:r w:rsidR="00B62CC1">
              <w:t xml:space="preserve">TCAP Math Proficient/Advanced: Black/Hispanic/Native </w:t>
            </w:r>
            <w:r>
              <w:t>American Decrease by 1%.</w:t>
            </w:r>
          </w:p>
          <w:p w14:paraId="16C2F5A6" w14:textId="2798EBAC" w:rsidR="00626C77" w:rsidRPr="00626C77" w:rsidRDefault="00626C77" w:rsidP="00626C77">
            <w:pPr>
              <w:pStyle w:val="ListParagraph"/>
              <w:numPr>
                <w:ilvl w:val="0"/>
                <w:numId w:val="12"/>
              </w:numPr>
              <w:tabs>
                <w:tab w:val="left" w:pos="4918"/>
              </w:tabs>
              <w:spacing w:after="0" w:line="240" w:lineRule="auto"/>
            </w:pPr>
            <w:r>
              <w:t xml:space="preserve">2015 TCAP Math Proficient/Advanced: </w:t>
            </w:r>
            <w:r w:rsidRPr="00626C77">
              <w:t>Economically Disadvantaged-Decrease by 2.1%</w:t>
            </w:r>
          </w:p>
          <w:p w14:paraId="3A41B4DF" w14:textId="6043F2FD" w:rsidR="00626C77" w:rsidRDefault="00626C77" w:rsidP="00626C77">
            <w:pPr>
              <w:pStyle w:val="ListParagraph"/>
              <w:numPr>
                <w:ilvl w:val="0"/>
                <w:numId w:val="12"/>
              </w:numPr>
              <w:spacing w:after="0" w:line="240" w:lineRule="auto"/>
            </w:pPr>
            <w:r>
              <w:t>2015 TCAP RLA Proficient/Advanced: Black/Hispanic/Native Americans Goal-8.9% (0.6% Expected decrease)</w:t>
            </w:r>
          </w:p>
          <w:p w14:paraId="7BB4EE59" w14:textId="77777777" w:rsidR="00171781" w:rsidRDefault="00626C77" w:rsidP="00D31976">
            <w:pPr>
              <w:pStyle w:val="ListParagraph"/>
              <w:numPr>
                <w:ilvl w:val="0"/>
                <w:numId w:val="12"/>
              </w:numPr>
              <w:spacing w:after="0" w:line="240" w:lineRule="auto"/>
            </w:pPr>
            <w:r>
              <w:t>2015 TCAP RLA Proficient/Advanced: Economically Disadvantaged Goal-27.8% (1.9% Expected decrease)</w:t>
            </w:r>
            <w:r w:rsidR="00481532">
              <w:t xml:space="preserve"> </w:t>
            </w:r>
          </w:p>
          <w:p w14:paraId="22A92825" w14:textId="65F4C1F6" w:rsidR="00A867E8" w:rsidRPr="00D31976" w:rsidRDefault="00A867E8" w:rsidP="00A867E8">
            <w:pPr>
              <w:pStyle w:val="ListParagraph"/>
              <w:spacing w:after="0" w:line="240" w:lineRule="auto"/>
            </w:pPr>
            <w:bookmarkStart w:id="0" w:name="_GoBack"/>
            <w:bookmarkEnd w:id="0"/>
          </w:p>
        </w:tc>
      </w:tr>
      <w:tr w:rsidR="00171781" w:rsidRPr="004541EA" w14:paraId="18B1A94A" w14:textId="77777777" w:rsidTr="00F663B0">
        <w:trPr>
          <w:trHeight w:val="197"/>
        </w:trPr>
        <w:tc>
          <w:tcPr>
            <w:tcW w:w="1710" w:type="dxa"/>
            <w:vMerge w:val="restart"/>
          </w:tcPr>
          <w:p w14:paraId="1A315675" w14:textId="34343F58" w:rsidR="00171781" w:rsidRPr="004541EA" w:rsidRDefault="00171781" w:rsidP="00F663B0">
            <w:pPr>
              <w:spacing w:after="0" w:line="240" w:lineRule="auto"/>
            </w:pPr>
            <w:r w:rsidRPr="004541EA">
              <w:t>Plan for this school year:</w:t>
            </w:r>
          </w:p>
        </w:tc>
        <w:tc>
          <w:tcPr>
            <w:tcW w:w="7758" w:type="dxa"/>
            <w:gridSpan w:val="3"/>
          </w:tcPr>
          <w:p w14:paraId="71CE76D4" w14:textId="77777777" w:rsidR="00171781" w:rsidRPr="004541EA" w:rsidRDefault="00171781" w:rsidP="00171781">
            <w:pPr>
              <w:spacing w:after="0" w:line="240" w:lineRule="auto"/>
            </w:pPr>
            <w:r w:rsidRPr="004541EA">
              <w:t>Key strategies to achieve goals:</w:t>
            </w:r>
          </w:p>
        </w:tc>
      </w:tr>
      <w:tr w:rsidR="00171781" w:rsidRPr="004541EA" w14:paraId="7B7CBEA6" w14:textId="77777777" w:rsidTr="00F663B0">
        <w:trPr>
          <w:trHeight w:val="401"/>
        </w:trPr>
        <w:tc>
          <w:tcPr>
            <w:tcW w:w="1710" w:type="dxa"/>
            <w:vMerge/>
          </w:tcPr>
          <w:p w14:paraId="72B8428A" w14:textId="77777777" w:rsidR="00171781" w:rsidRPr="004541EA" w:rsidRDefault="00171781" w:rsidP="00F663B0">
            <w:pPr>
              <w:spacing w:after="0" w:line="240" w:lineRule="auto"/>
            </w:pPr>
          </w:p>
        </w:tc>
        <w:tc>
          <w:tcPr>
            <w:tcW w:w="7758" w:type="dxa"/>
            <w:gridSpan w:val="3"/>
          </w:tcPr>
          <w:p w14:paraId="0D5F853D" w14:textId="203DA05E" w:rsidR="00F8054B" w:rsidRPr="00672B51" w:rsidRDefault="00672B51" w:rsidP="00F8054B">
            <w:pPr>
              <w:pStyle w:val="ListParagraph"/>
              <w:numPr>
                <w:ilvl w:val="0"/>
                <w:numId w:val="1"/>
              </w:numPr>
              <w:spacing w:after="0" w:line="240" w:lineRule="auto"/>
            </w:pPr>
            <w:r>
              <w:rPr>
                <w:b/>
              </w:rPr>
              <w:t>Strategy:</w:t>
            </w:r>
            <w:r w:rsidR="00945BD1">
              <w:rPr>
                <w:b/>
              </w:rPr>
              <w:t xml:space="preserve"> </w:t>
            </w:r>
            <w:r w:rsidR="00E5026F">
              <w:t>Create</w:t>
            </w:r>
            <w:r w:rsidR="008C6C05">
              <w:t xml:space="preserve"> and maintain more effective PLCs</w:t>
            </w:r>
          </w:p>
          <w:p w14:paraId="578B0C66" w14:textId="666A0C1C" w:rsidR="002735F5" w:rsidRDefault="00F8054B" w:rsidP="002735F5">
            <w:pPr>
              <w:spacing w:after="0" w:line="240" w:lineRule="auto"/>
              <w:ind w:left="360"/>
            </w:pPr>
            <w:r>
              <w:rPr>
                <w:b/>
              </w:rPr>
              <w:t xml:space="preserve">      </w:t>
            </w:r>
            <w:r w:rsidR="002735F5">
              <w:rPr>
                <w:b/>
              </w:rPr>
              <w:t xml:space="preserve"> </w:t>
            </w:r>
            <w:r w:rsidR="000F3CD8" w:rsidRPr="002735F5">
              <w:rPr>
                <w:b/>
              </w:rPr>
              <w:t xml:space="preserve">Implementation Plan: </w:t>
            </w:r>
            <w:r w:rsidR="00945BD1" w:rsidRPr="00612781">
              <w:t xml:space="preserve">The Title 1 PLC Coach will meet weekly with teachers </w:t>
            </w:r>
          </w:p>
          <w:p w14:paraId="3F8C64F9" w14:textId="3C89FCF1" w:rsidR="00FA6029" w:rsidRDefault="00945BD1" w:rsidP="003E62C7">
            <w:pPr>
              <w:spacing w:after="0" w:line="240" w:lineRule="auto"/>
              <w:ind w:left="720"/>
            </w:pPr>
            <w:r w:rsidRPr="00612781">
              <w:t>in PLCs</w:t>
            </w:r>
            <w:r w:rsidR="00626C77">
              <w:t>. The PLC Coach will organize professional development and training</w:t>
            </w:r>
          </w:p>
          <w:p w14:paraId="2C3688C4" w14:textId="14B98424" w:rsidR="00FA6029" w:rsidRDefault="00626C77" w:rsidP="003E62C7">
            <w:pPr>
              <w:spacing w:after="0" w:line="240" w:lineRule="auto"/>
              <w:ind w:left="720"/>
            </w:pPr>
            <w:r>
              <w:t xml:space="preserve">for teachers that emphasize best practices, </w:t>
            </w:r>
            <w:r w:rsidR="003E62C7">
              <w:t>CCSS, TEM data, and other</w:t>
            </w:r>
            <w:r w:rsidR="00FA6029">
              <w:t xml:space="preserve"> </w:t>
            </w:r>
          </w:p>
          <w:p w14:paraId="3CA7F4DE" w14:textId="2C0F23B5" w:rsidR="00FA6029" w:rsidRDefault="003E62C7" w:rsidP="003E62C7">
            <w:pPr>
              <w:spacing w:after="0" w:line="240" w:lineRule="auto"/>
              <w:ind w:left="720"/>
            </w:pPr>
            <w:r>
              <w:t>research-based PD such as Accountable Talk, and Twelve Powerful Words</w:t>
            </w:r>
          </w:p>
          <w:p w14:paraId="7CAABA59" w14:textId="5BD9AD4B" w:rsidR="00FA6029" w:rsidRDefault="003E62C7" w:rsidP="003E62C7">
            <w:pPr>
              <w:spacing w:after="0" w:line="240" w:lineRule="auto"/>
              <w:ind w:left="720"/>
            </w:pPr>
            <w:r>
              <w:t>that will help t</w:t>
            </w:r>
            <w:r w:rsidR="00FA6029">
              <w:t xml:space="preserve">eachers create rigorous lessons, </w:t>
            </w:r>
            <w:r w:rsidR="00945BD1" w:rsidRPr="00612781">
              <w:t>focus on creating</w:t>
            </w:r>
          </w:p>
          <w:p w14:paraId="68CBA5B3" w14:textId="346908F9" w:rsidR="008C6C05" w:rsidRPr="00FA6029" w:rsidRDefault="00945BD1" w:rsidP="00FA6029">
            <w:pPr>
              <w:spacing w:after="0" w:line="240" w:lineRule="auto"/>
              <w:ind w:left="720"/>
            </w:pPr>
            <w:r w:rsidRPr="00612781">
              <w:t>SMART Goals, Common Formative Asses</w:t>
            </w:r>
            <w:r w:rsidR="00F8054B">
              <w:t xml:space="preserve">sments, and analyzing benchmark  </w:t>
            </w:r>
            <w:r w:rsidRPr="00612781">
              <w:t>assessments (Istation, Iready, DEA).</w:t>
            </w:r>
            <w:r w:rsidR="00FA6029">
              <w:t xml:space="preserve"> </w:t>
            </w:r>
            <w:r w:rsidR="008C6C05">
              <w:t>PLCs will focus on data driven instruction. Professional development will be</w:t>
            </w:r>
            <w:r w:rsidR="00FA6029">
              <w:t xml:space="preserve"> </w:t>
            </w:r>
            <w:r w:rsidR="008C6C05">
              <w:t>geared toward research-based strategies that imp</w:t>
            </w:r>
            <w:r w:rsidR="002735F5">
              <w:t>rove student</w:t>
            </w:r>
            <w:r w:rsidR="00FA6029">
              <w:t xml:space="preserve"> </w:t>
            </w:r>
            <w:r w:rsidR="008C6C05">
              <w:t>achievement and close gaps.</w:t>
            </w:r>
          </w:p>
          <w:p w14:paraId="1DEFFC0D" w14:textId="57EA3CF3" w:rsidR="00672B51" w:rsidRPr="00626C77" w:rsidRDefault="00672B51" w:rsidP="008C6C05">
            <w:pPr>
              <w:pStyle w:val="ListParagraph"/>
              <w:spacing w:after="0" w:line="240" w:lineRule="auto"/>
            </w:pPr>
            <w:r w:rsidRPr="008C6C05">
              <w:rPr>
                <w:b/>
              </w:rPr>
              <w:t>Desired outcomes:</w:t>
            </w:r>
            <w:r w:rsidR="00626C77">
              <w:rPr>
                <w:b/>
              </w:rPr>
              <w:t xml:space="preserve"> </w:t>
            </w:r>
            <w:r w:rsidR="00626C77" w:rsidRPr="00626C77">
              <w:t>Increase students’ achievement by at least one level or Tier before the 2015 TCAP so that overall and subgroup goals are met.</w:t>
            </w:r>
          </w:p>
          <w:p w14:paraId="4E0AE5A1" w14:textId="453FF82A" w:rsidR="00A75B08" w:rsidRPr="00EC4076" w:rsidRDefault="00672B51" w:rsidP="00EC4076">
            <w:pPr>
              <w:pStyle w:val="ListParagraph"/>
              <w:spacing w:after="0" w:line="240" w:lineRule="auto"/>
              <w:rPr>
                <w:b/>
              </w:rPr>
            </w:pPr>
            <w:r w:rsidRPr="00407253">
              <w:rPr>
                <w:b/>
              </w:rPr>
              <w:t>Projected costs and funding sources:</w:t>
            </w:r>
            <w:r w:rsidR="00EC647D">
              <w:rPr>
                <w:b/>
              </w:rPr>
              <w:t xml:space="preserve"> </w:t>
            </w:r>
            <w:r w:rsidR="00EC647D">
              <w:t>$80,0</w:t>
            </w:r>
            <w:r w:rsidR="00EC647D" w:rsidRPr="00EC647D">
              <w:t>00 Title 1</w:t>
            </w:r>
            <w:r w:rsidR="00EC647D">
              <w:rPr>
                <w:b/>
              </w:rPr>
              <w:t xml:space="preserve"> </w:t>
            </w:r>
          </w:p>
          <w:p w14:paraId="2422E615" w14:textId="65F0A84E" w:rsidR="00A75B08" w:rsidRPr="00672B51" w:rsidRDefault="00A75B08" w:rsidP="00511039">
            <w:pPr>
              <w:pStyle w:val="ListParagraph"/>
              <w:spacing w:after="0" w:line="240" w:lineRule="auto"/>
              <w:rPr>
                <w:b/>
              </w:rPr>
            </w:pPr>
            <w:r>
              <w:rPr>
                <w:b/>
              </w:rPr>
              <w:t>Describe how this specific strategy will help you achieve your goals for the 201</w:t>
            </w:r>
            <w:r w:rsidR="006D3C26">
              <w:rPr>
                <w:b/>
              </w:rPr>
              <w:t>4</w:t>
            </w:r>
            <w:r>
              <w:rPr>
                <w:b/>
              </w:rPr>
              <w:t>-1</w:t>
            </w:r>
            <w:r w:rsidR="006D3C26">
              <w:rPr>
                <w:b/>
              </w:rPr>
              <w:t>5</w:t>
            </w:r>
            <w:r>
              <w:rPr>
                <w:b/>
              </w:rPr>
              <w:t xml:space="preserve"> school year and address areas of challenge from the past year: </w:t>
            </w:r>
            <w:r w:rsidR="00EC647D">
              <w:rPr>
                <w:b/>
              </w:rPr>
              <w:t xml:space="preserve"> </w:t>
            </w:r>
            <w:r w:rsidR="005D28F1" w:rsidRPr="005D28F1">
              <w:t>Teachers will enhance instruction using</w:t>
            </w:r>
            <w:r w:rsidR="00EC647D">
              <w:rPr>
                <w:b/>
              </w:rPr>
              <w:t xml:space="preserve"> </w:t>
            </w:r>
            <w:r w:rsidR="005D28F1">
              <w:rPr>
                <w:rFonts w:eastAsia="Times New Roman"/>
              </w:rPr>
              <w:t>evidence-based practices into classrooms, with the goals of increasing student engagement, improving student achievement, and building teacher capacity in schools.</w:t>
            </w:r>
          </w:p>
          <w:p w14:paraId="5F2E33E6" w14:textId="109E26F7" w:rsidR="00884F49" w:rsidRPr="00884F49" w:rsidRDefault="000F3CD8" w:rsidP="00884F49">
            <w:pPr>
              <w:pStyle w:val="ListParagraph"/>
              <w:numPr>
                <w:ilvl w:val="0"/>
                <w:numId w:val="1"/>
              </w:numPr>
              <w:spacing w:after="0" w:line="240" w:lineRule="auto"/>
            </w:pPr>
            <w:r w:rsidRPr="00AF5BBD">
              <w:rPr>
                <w:b/>
              </w:rPr>
              <w:t>Strategy:</w:t>
            </w:r>
            <w:r w:rsidR="008E5549" w:rsidRPr="00AF5BBD">
              <w:rPr>
                <w:b/>
              </w:rPr>
              <w:t xml:space="preserve"> </w:t>
            </w:r>
            <w:r w:rsidR="00223EEA" w:rsidRPr="002735F5">
              <w:t>Increase access to formative assessments in order to gain opportunities for</w:t>
            </w:r>
            <w:r w:rsidR="00884F49">
              <w:t xml:space="preserve"> more data collection</w:t>
            </w:r>
            <w:r w:rsidR="00223EEA" w:rsidRPr="002735F5">
              <w:t>.</w:t>
            </w:r>
          </w:p>
          <w:p w14:paraId="05D5D8BE" w14:textId="55426778" w:rsidR="000F3CD8" w:rsidRPr="005D28F1" w:rsidRDefault="000F3CD8" w:rsidP="005D28F1">
            <w:pPr>
              <w:pStyle w:val="ListParagraph"/>
              <w:spacing w:after="0" w:line="240" w:lineRule="auto"/>
            </w:pPr>
            <w:r>
              <w:rPr>
                <w:b/>
              </w:rPr>
              <w:t xml:space="preserve">Implementation Plan: </w:t>
            </w:r>
            <w:r w:rsidR="00223EEA">
              <w:t>The purchase of the Study Island</w:t>
            </w:r>
            <w:r w:rsidR="00C47BEB">
              <w:t>, IXL Math, and STAR Reading</w:t>
            </w:r>
            <w:r w:rsidR="00223EEA">
              <w:t xml:space="preserve"> program will provide differentiated instruction in reading and math at school</w:t>
            </w:r>
            <w:r w:rsidR="00884F49">
              <w:t xml:space="preserve">. There is also </w:t>
            </w:r>
            <w:r w:rsidR="00223EEA">
              <w:t>a component to link this instruction to practice at home in order to strengthen the home/school connection.</w:t>
            </w:r>
            <w:r w:rsidR="00223EEA" w:rsidRPr="004541EA">
              <w:t xml:space="preserve"> </w:t>
            </w:r>
            <w:r w:rsidR="00223EEA">
              <w:t>XL Math will be used as an intervention tool</w:t>
            </w:r>
            <w:r w:rsidR="00884F49">
              <w:t xml:space="preserve"> as well as an enrichment tool. Teachers will use this data, along with Iready reports, to help create </w:t>
            </w:r>
            <w:r w:rsidR="00407253">
              <w:t xml:space="preserve">  </w:t>
            </w:r>
            <w:r w:rsidR="00884F49">
              <w:t xml:space="preserve">SMART Goal and CFAs as a way to monitor students’ progress </w:t>
            </w:r>
          </w:p>
          <w:p w14:paraId="77E8A9D1" w14:textId="73366438" w:rsidR="000F3CD8" w:rsidRPr="00884F49" w:rsidRDefault="000F3CD8" w:rsidP="000F3CD8">
            <w:pPr>
              <w:pStyle w:val="ListParagraph"/>
              <w:spacing w:after="0" w:line="240" w:lineRule="auto"/>
            </w:pPr>
            <w:r>
              <w:rPr>
                <w:b/>
              </w:rPr>
              <w:t>Desired outcomes:</w:t>
            </w:r>
            <w:r w:rsidR="00884F49">
              <w:rPr>
                <w:b/>
              </w:rPr>
              <w:t xml:space="preserve"> </w:t>
            </w:r>
            <w:r w:rsidR="00884F49" w:rsidRPr="00884F49">
              <w:t>Students will demonstrate mastery on CFAs; Students will have the ability to track and monitor their own progress. The number of Proficient/Advanced students will increas</w:t>
            </w:r>
            <w:r w:rsidR="00C47BEB">
              <w:t xml:space="preserve">e on benchmark assessments (DEA, Istation, </w:t>
            </w:r>
            <w:r w:rsidR="00884F49" w:rsidRPr="00884F49">
              <w:t>and Iready)</w:t>
            </w:r>
          </w:p>
          <w:p w14:paraId="0DF793B0" w14:textId="36E3715E" w:rsidR="00672B51" w:rsidRPr="000F3CD8" w:rsidRDefault="000F3CD8" w:rsidP="005D28F1">
            <w:pPr>
              <w:pStyle w:val="ListParagraph"/>
              <w:spacing w:after="0" w:line="240" w:lineRule="auto"/>
            </w:pPr>
            <w:r>
              <w:rPr>
                <w:b/>
              </w:rPr>
              <w:t>Projected costs and funding sources:</w:t>
            </w:r>
            <w:r w:rsidR="00530679">
              <w:rPr>
                <w:b/>
              </w:rPr>
              <w:t xml:space="preserve"> </w:t>
            </w:r>
            <w:r w:rsidR="00530679">
              <w:t>Site license for Study Island-$</w:t>
            </w:r>
            <w:r w:rsidR="00530679" w:rsidRPr="00530679">
              <w:t>3</w:t>
            </w:r>
            <w:r w:rsidR="00F8054B">
              <w:t xml:space="preserve">780.00; Site license for IXL Math </w:t>
            </w:r>
            <w:r w:rsidR="00530679" w:rsidRPr="00530679">
              <w:t>$3</w:t>
            </w:r>
            <w:r w:rsidR="00530679">
              <w:t>,</w:t>
            </w:r>
            <w:r w:rsidR="00530679" w:rsidRPr="00530679">
              <w:t>500.00</w:t>
            </w:r>
            <w:r w:rsidR="00530679">
              <w:t>. Title 1</w:t>
            </w:r>
          </w:p>
          <w:p w14:paraId="2FBFFDF6" w14:textId="75BDF0CB" w:rsidR="00940C37" w:rsidRPr="00511039" w:rsidRDefault="00A75B08" w:rsidP="00511039">
            <w:pPr>
              <w:pStyle w:val="ListParagraph"/>
              <w:spacing w:after="0" w:line="240" w:lineRule="auto"/>
              <w:rPr>
                <w:b/>
              </w:rPr>
            </w:pPr>
            <w:r>
              <w:rPr>
                <w:b/>
              </w:rPr>
              <w:lastRenderedPageBreak/>
              <w:t>Describe how this specific strategy will help you achieve your goals for the 201</w:t>
            </w:r>
            <w:r w:rsidR="006D3C26">
              <w:rPr>
                <w:b/>
              </w:rPr>
              <w:t>4</w:t>
            </w:r>
            <w:r>
              <w:rPr>
                <w:b/>
              </w:rPr>
              <w:t>-1</w:t>
            </w:r>
            <w:r w:rsidR="006D3C26">
              <w:rPr>
                <w:b/>
              </w:rPr>
              <w:t>5</w:t>
            </w:r>
            <w:r>
              <w:rPr>
                <w:b/>
              </w:rPr>
              <w:t xml:space="preserve"> school year and address areas of challenge from the past year:</w:t>
            </w:r>
            <w:r w:rsidR="005D28F1">
              <w:rPr>
                <w:b/>
              </w:rPr>
              <w:t xml:space="preserve"> </w:t>
            </w:r>
            <w:r w:rsidR="005D28F1" w:rsidRPr="00F8054B">
              <w:t>Students will receive remedial and enrichment instruction and more exposure to grade level material</w:t>
            </w:r>
            <w:r w:rsidR="00F8054B">
              <w:t>, and teachers will be able to provide instruction based on student needs</w:t>
            </w:r>
            <w:r w:rsidR="005D28F1" w:rsidRPr="00F8054B">
              <w:t>.</w:t>
            </w:r>
            <w:r w:rsidR="005D28F1">
              <w:rPr>
                <w:b/>
              </w:rPr>
              <w:t xml:space="preserve"> </w:t>
            </w:r>
          </w:p>
          <w:p w14:paraId="7566CA25" w14:textId="45A945D9" w:rsidR="00F8054B" w:rsidRPr="00F8054B" w:rsidRDefault="00CB2523" w:rsidP="000F3CD8">
            <w:pPr>
              <w:pStyle w:val="ListParagraph"/>
              <w:numPr>
                <w:ilvl w:val="0"/>
                <w:numId w:val="1"/>
              </w:numPr>
              <w:spacing w:after="0" w:line="240" w:lineRule="auto"/>
              <w:rPr>
                <w:b/>
              </w:rPr>
            </w:pPr>
            <w:r w:rsidRPr="00F8054B">
              <w:rPr>
                <w:b/>
              </w:rPr>
              <w:t>Strategy:</w:t>
            </w:r>
            <w:r>
              <w:t xml:space="preserve"> </w:t>
            </w:r>
            <w:r w:rsidR="00F8054B">
              <w:t>Students who are below proficient on 2014 TCAP and benchmark assessments, especially those in economically disadvantaged subgroups, will be targeted for intervention</w:t>
            </w:r>
            <w:r w:rsidR="00757E16">
              <w:t>.</w:t>
            </w:r>
          </w:p>
          <w:p w14:paraId="07181AF5" w14:textId="69BA8284" w:rsidR="000F3CD8" w:rsidRPr="00EC4076" w:rsidRDefault="000F3CD8" w:rsidP="00F8054B">
            <w:pPr>
              <w:pStyle w:val="ListParagraph"/>
              <w:spacing w:after="0" w:line="240" w:lineRule="auto"/>
            </w:pPr>
            <w:r w:rsidRPr="00F8054B">
              <w:rPr>
                <w:b/>
              </w:rPr>
              <w:t xml:space="preserve">Implementation Plan: </w:t>
            </w:r>
            <w:r w:rsidR="00EC4076" w:rsidRPr="00EC4076">
              <w:t>Students will be identified using data from TCAP, DEA, Istation, and Iready. They will receive small group instruction by</w:t>
            </w:r>
            <w:r w:rsidR="00EC4076">
              <w:rPr>
                <w:b/>
              </w:rPr>
              <w:t xml:space="preserve"> </w:t>
            </w:r>
            <w:r w:rsidR="00EC4076">
              <w:t>a</w:t>
            </w:r>
            <w:r w:rsidR="002735F5">
              <w:t xml:space="preserve"> certified, highly qualified part-time tutor</w:t>
            </w:r>
            <w:r w:rsidR="00A92D13">
              <w:t xml:space="preserve"> who </w:t>
            </w:r>
            <w:r w:rsidR="002735F5">
              <w:t xml:space="preserve">will provide </w:t>
            </w:r>
            <w:r w:rsidR="00EA1AC2">
              <w:t>small group instruction</w:t>
            </w:r>
            <w:r w:rsidR="00EC4076">
              <w:t xml:space="preserve"> during the school day. Highly qualified teachers will provide b</w:t>
            </w:r>
            <w:r w:rsidR="00EA1AC2">
              <w:t xml:space="preserve">efore-school </w:t>
            </w:r>
            <w:r w:rsidR="002735F5">
              <w:t>tutoring</w:t>
            </w:r>
            <w:r w:rsidR="00EC4076">
              <w:t xml:space="preserve"> prior to TCAP (TCAP Bootcamp).</w:t>
            </w:r>
            <w:r w:rsidR="00EC4076">
              <w:rPr>
                <w:b/>
              </w:rPr>
              <w:t xml:space="preserve">  </w:t>
            </w:r>
            <w:r w:rsidR="001F6888">
              <w:t>An E</w:t>
            </w:r>
            <w:r w:rsidR="00EC4076" w:rsidRPr="00EC4076">
              <w:t>ducation Assistant will also assist with providing small group and individual instruction.</w:t>
            </w:r>
          </w:p>
          <w:p w14:paraId="42CECE3E" w14:textId="4134805B" w:rsidR="000F3CD8" w:rsidRPr="00F8054B" w:rsidRDefault="000F3CD8" w:rsidP="00F8054B">
            <w:pPr>
              <w:pStyle w:val="ListParagraph"/>
              <w:spacing w:after="0" w:line="240" w:lineRule="auto"/>
            </w:pPr>
            <w:r>
              <w:rPr>
                <w:b/>
              </w:rPr>
              <w:t>Desired outcomes:</w:t>
            </w:r>
            <w:r w:rsidR="00407253">
              <w:rPr>
                <w:b/>
              </w:rPr>
              <w:t xml:space="preserve"> </w:t>
            </w:r>
            <w:r w:rsidR="00407253" w:rsidRPr="00884F49">
              <w:t xml:space="preserve">Students will demonstrate mastery on CFAs; Students will have the ability to track and monitor their own progress. The number of Proficient/Advanced students will increase on benchmark assessments </w:t>
            </w:r>
            <w:r w:rsidR="00407253">
              <w:t xml:space="preserve"> </w:t>
            </w:r>
            <w:r w:rsidR="00407253" w:rsidRPr="00884F49">
              <w:t>(DEA and Iready)</w:t>
            </w:r>
            <w:r w:rsidR="00407253">
              <w:t>.</w:t>
            </w:r>
          </w:p>
          <w:p w14:paraId="1188E13A" w14:textId="7BEEE33A" w:rsidR="00A75B08" w:rsidRPr="00EC4076" w:rsidRDefault="000F3CD8" w:rsidP="00EC4076">
            <w:pPr>
              <w:pStyle w:val="ListParagraph"/>
              <w:spacing w:after="0" w:line="240" w:lineRule="auto"/>
            </w:pPr>
            <w:r>
              <w:rPr>
                <w:b/>
              </w:rPr>
              <w:t>Projected costs and funding sources:</w:t>
            </w:r>
            <w:r w:rsidR="00407253">
              <w:rPr>
                <w:b/>
              </w:rPr>
              <w:t xml:space="preserve"> </w:t>
            </w:r>
            <w:r w:rsidR="00407253" w:rsidRPr="00EC4076">
              <w:t>Title 1 Assistant: $25,000; Certified part-time tutor: $14,000; TCAP Bootcamp: $3500.00</w:t>
            </w:r>
          </w:p>
          <w:p w14:paraId="52217C6D" w14:textId="77777777" w:rsidR="00A75B08" w:rsidRDefault="00A75B08" w:rsidP="00EC4076">
            <w:pPr>
              <w:pStyle w:val="ListParagraph"/>
              <w:spacing w:after="0" w:line="240" w:lineRule="auto"/>
            </w:pPr>
            <w:r>
              <w:rPr>
                <w:b/>
              </w:rPr>
              <w:t>Describe how this specific strategy will help you achieve your goals for the 201</w:t>
            </w:r>
            <w:r w:rsidR="006D3C26">
              <w:rPr>
                <w:b/>
              </w:rPr>
              <w:t>4</w:t>
            </w:r>
            <w:r>
              <w:rPr>
                <w:b/>
              </w:rPr>
              <w:t>-1</w:t>
            </w:r>
            <w:r w:rsidR="006D3C26">
              <w:rPr>
                <w:b/>
              </w:rPr>
              <w:t>5</w:t>
            </w:r>
            <w:r>
              <w:rPr>
                <w:b/>
              </w:rPr>
              <w:t xml:space="preserve"> school year and address areas of challenge from the past year:</w:t>
            </w:r>
            <w:r w:rsidR="00EC4076">
              <w:rPr>
                <w:b/>
              </w:rPr>
              <w:t xml:space="preserve"> </w:t>
            </w:r>
            <w:r w:rsidR="00EC4076">
              <w:t>This strategy w</w:t>
            </w:r>
            <w:r w:rsidR="00EC4076" w:rsidRPr="00EC4076">
              <w:t xml:space="preserve">ill provide students </w:t>
            </w:r>
            <w:r w:rsidR="00EC4076">
              <w:t>with grade level remediation and instruction.</w:t>
            </w:r>
          </w:p>
          <w:p w14:paraId="55A75239" w14:textId="134E7B0B" w:rsidR="001F692D" w:rsidRDefault="001F692D" w:rsidP="001F692D">
            <w:pPr>
              <w:pStyle w:val="ListParagraph"/>
              <w:numPr>
                <w:ilvl w:val="0"/>
                <w:numId w:val="1"/>
              </w:numPr>
              <w:spacing w:after="0" w:line="240" w:lineRule="auto"/>
            </w:pPr>
            <w:r w:rsidRPr="001F692D">
              <w:rPr>
                <w:b/>
              </w:rPr>
              <w:t>Strategy:</w:t>
            </w:r>
            <w:r>
              <w:t xml:space="preserve"> Profession</w:t>
            </w:r>
            <w:r w:rsidR="00D31976">
              <w:t>al Development sessions will emphasize higher-</w:t>
            </w:r>
            <w:r>
              <w:t>level thinking, differentiated instruction, CCSS, Understanding Poverty, Closing Gaps, and TEM.</w:t>
            </w:r>
          </w:p>
          <w:p w14:paraId="007FDB00" w14:textId="44D30D31" w:rsidR="001F692D" w:rsidRDefault="001F692D" w:rsidP="001F692D">
            <w:pPr>
              <w:pStyle w:val="ListParagraph"/>
              <w:spacing w:after="0" w:line="240" w:lineRule="auto"/>
            </w:pPr>
            <w:r>
              <w:rPr>
                <w:b/>
              </w:rPr>
              <w:t>Implementation Plan:</w:t>
            </w:r>
            <w:r>
              <w:t xml:space="preserve"> Professional development sessions will be scheduled based on teacher survey given by PLC Coach at the beginning of the year. Sessions will also be scheduled based student data, TEM observation data, and district requirements.</w:t>
            </w:r>
            <w:r w:rsidR="00D31976">
              <w:t xml:space="preserve"> </w:t>
            </w:r>
          </w:p>
          <w:p w14:paraId="6BE9E914" w14:textId="37D86AC1" w:rsidR="001F692D" w:rsidRDefault="001F692D" w:rsidP="001F692D">
            <w:pPr>
              <w:pStyle w:val="ListParagraph"/>
              <w:spacing w:after="0" w:line="240" w:lineRule="auto"/>
            </w:pPr>
            <w:r>
              <w:rPr>
                <w:b/>
              </w:rPr>
              <w:t>Desired Outcomes:</w:t>
            </w:r>
            <w:r>
              <w:t xml:space="preserve"> Increase students’ achievement by one tier prior to 2015 TCAP so that overall and subgroup goals are met.</w:t>
            </w:r>
          </w:p>
          <w:p w14:paraId="04843260" w14:textId="09E977C4" w:rsidR="001F692D" w:rsidRDefault="001F692D" w:rsidP="001F692D">
            <w:pPr>
              <w:pStyle w:val="ListParagraph"/>
              <w:spacing w:after="0" w:line="240" w:lineRule="auto"/>
            </w:pPr>
            <w:r>
              <w:rPr>
                <w:b/>
              </w:rPr>
              <w:t>Projected costs and funding sources:</w:t>
            </w:r>
            <w:r>
              <w:t xml:space="preserve"> Professional development will </w:t>
            </w:r>
            <w:r w:rsidR="00D31976">
              <w:t>be provided by PIT Crew, PLC Coach, Master Teacher</w:t>
            </w:r>
            <w:r w:rsidR="00757E16">
              <w:t>.</w:t>
            </w:r>
          </w:p>
          <w:p w14:paraId="7F6297FC" w14:textId="7E3BE8CD" w:rsidR="00D31976" w:rsidRDefault="00D31976" w:rsidP="001F692D">
            <w:pPr>
              <w:pStyle w:val="ListParagraph"/>
              <w:spacing w:after="0" w:line="240" w:lineRule="auto"/>
            </w:pPr>
            <w:r>
              <w:rPr>
                <w:b/>
              </w:rPr>
              <w:t>Describe how this specific strategy will help you achieve your goals for the 2014-</w:t>
            </w:r>
            <w:r w:rsidRPr="00D31976">
              <w:rPr>
                <w:b/>
              </w:rPr>
              <w:t>15 school year and address areas of challenge from the past year:</w:t>
            </w:r>
            <w:r>
              <w:t xml:space="preserve"> </w:t>
            </w:r>
          </w:p>
          <w:p w14:paraId="4F6BF402" w14:textId="13029A93" w:rsidR="00EC4076" w:rsidRPr="00511039" w:rsidRDefault="00D31976" w:rsidP="00511039">
            <w:pPr>
              <w:pStyle w:val="ListParagraph"/>
              <w:spacing w:after="0" w:line="240" w:lineRule="auto"/>
            </w:pPr>
            <w:r>
              <w:t>This strategy will ensure that teachers understand how to utilize best practices to increase student achievement.</w:t>
            </w:r>
          </w:p>
        </w:tc>
      </w:tr>
      <w:tr w:rsidR="00171781" w:rsidRPr="004541EA" w14:paraId="29B98C2B" w14:textId="77777777" w:rsidTr="00F663B0">
        <w:trPr>
          <w:trHeight w:val="188"/>
        </w:trPr>
        <w:tc>
          <w:tcPr>
            <w:tcW w:w="1710" w:type="dxa"/>
            <w:vMerge w:val="restart"/>
          </w:tcPr>
          <w:p w14:paraId="7BAAE2E8" w14:textId="5E8D528F" w:rsidR="00171781" w:rsidRPr="004541EA" w:rsidRDefault="00171781" w:rsidP="00171781">
            <w:pPr>
              <w:spacing w:after="0" w:line="240" w:lineRule="auto"/>
            </w:pPr>
            <w:r>
              <w:lastRenderedPageBreak/>
              <w:t>Key b</w:t>
            </w:r>
            <w:r w:rsidRPr="004541EA">
              <w:t xml:space="preserve">enchmarks for </w:t>
            </w:r>
            <w:r>
              <w:t>p</w:t>
            </w:r>
            <w:r w:rsidRPr="004541EA">
              <w:t>rogress</w:t>
            </w:r>
            <w:r w:rsidR="000F3CD8">
              <w:t xml:space="preserve"> on strategies: </w:t>
            </w:r>
          </w:p>
        </w:tc>
        <w:tc>
          <w:tcPr>
            <w:tcW w:w="4770" w:type="dxa"/>
            <w:gridSpan w:val="2"/>
          </w:tcPr>
          <w:p w14:paraId="65CFE12E" w14:textId="77777777" w:rsidR="00672B51" w:rsidRPr="00672B51" w:rsidRDefault="00171781" w:rsidP="00672B51">
            <w:pPr>
              <w:spacing w:after="0" w:line="240" w:lineRule="auto"/>
            </w:pPr>
            <w:r w:rsidRPr="004541EA">
              <w:t>Benchmark:</w:t>
            </w:r>
            <w:r w:rsidR="00672B51">
              <w:rPr>
                <w:i/>
              </w:rPr>
              <w:t xml:space="preserve"> </w:t>
            </w:r>
          </w:p>
        </w:tc>
        <w:tc>
          <w:tcPr>
            <w:tcW w:w="2988" w:type="dxa"/>
          </w:tcPr>
          <w:p w14:paraId="72FE8823" w14:textId="77777777" w:rsidR="00171781" w:rsidRPr="004541EA" w:rsidRDefault="00171781" w:rsidP="00F663B0">
            <w:pPr>
              <w:spacing w:after="0" w:line="240" w:lineRule="auto"/>
            </w:pPr>
            <w:r w:rsidRPr="004541EA">
              <w:t>Timeline:</w:t>
            </w:r>
          </w:p>
        </w:tc>
      </w:tr>
      <w:tr w:rsidR="00171781" w:rsidRPr="004541EA" w14:paraId="063A6B3B" w14:textId="77777777" w:rsidTr="00F663B0">
        <w:trPr>
          <w:trHeight w:val="188"/>
        </w:trPr>
        <w:tc>
          <w:tcPr>
            <w:tcW w:w="1710" w:type="dxa"/>
            <w:vMerge/>
          </w:tcPr>
          <w:p w14:paraId="4E43255D" w14:textId="77777777" w:rsidR="00171781" w:rsidRPr="004541EA" w:rsidRDefault="00171781" w:rsidP="00F663B0">
            <w:pPr>
              <w:spacing w:after="0" w:line="240" w:lineRule="auto"/>
            </w:pPr>
          </w:p>
        </w:tc>
        <w:tc>
          <w:tcPr>
            <w:tcW w:w="4770" w:type="dxa"/>
            <w:gridSpan w:val="2"/>
          </w:tcPr>
          <w:p w14:paraId="00FD2F2A" w14:textId="5B0BABFA" w:rsidR="00171781" w:rsidRPr="004541EA" w:rsidRDefault="00940C37" w:rsidP="00F663B0">
            <w:pPr>
              <w:spacing w:after="0" w:line="240" w:lineRule="auto"/>
            </w:pPr>
            <w:r>
              <w:t>Create and maintain effective PLCs</w:t>
            </w:r>
          </w:p>
        </w:tc>
        <w:tc>
          <w:tcPr>
            <w:tcW w:w="2988" w:type="dxa"/>
          </w:tcPr>
          <w:p w14:paraId="2538329C" w14:textId="77777777" w:rsidR="00940C37" w:rsidRDefault="00940C37" w:rsidP="00F663B0">
            <w:pPr>
              <w:spacing w:after="0" w:line="240" w:lineRule="auto"/>
            </w:pPr>
            <w:r>
              <w:t>PLC Coach: July 2014</w:t>
            </w:r>
          </w:p>
          <w:p w14:paraId="0C071196" w14:textId="2D902215" w:rsidR="006F141F" w:rsidRPr="004541EA" w:rsidRDefault="00940C37" w:rsidP="00F663B0">
            <w:pPr>
              <w:spacing w:after="0" w:line="240" w:lineRule="auto"/>
            </w:pPr>
            <w:r>
              <w:t xml:space="preserve">PLCs </w:t>
            </w:r>
            <w:r w:rsidR="00530679">
              <w:t>Sept. 2014</w:t>
            </w:r>
            <w:r>
              <w:t>-May 2015</w:t>
            </w:r>
            <w:r w:rsidR="00530679">
              <w:t xml:space="preserve"> </w:t>
            </w:r>
          </w:p>
        </w:tc>
      </w:tr>
      <w:tr w:rsidR="00171781" w:rsidRPr="004541EA" w14:paraId="242B015E" w14:textId="77777777" w:rsidTr="00F663B0">
        <w:trPr>
          <w:trHeight w:val="188"/>
        </w:trPr>
        <w:tc>
          <w:tcPr>
            <w:tcW w:w="1710" w:type="dxa"/>
            <w:vMerge/>
          </w:tcPr>
          <w:p w14:paraId="0A307D35" w14:textId="77FA6422" w:rsidR="00171781" w:rsidRPr="004541EA" w:rsidRDefault="00171781" w:rsidP="00F663B0">
            <w:pPr>
              <w:spacing w:after="0" w:line="240" w:lineRule="auto"/>
            </w:pPr>
          </w:p>
        </w:tc>
        <w:tc>
          <w:tcPr>
            <w:tcW w:w="4770" w:type="dxa"/>
            <w:gridSpan w:val="2"/>
          </w:tcPr>
          <w:p w14:paraId="01401005" w14:textId="72DC919C" w:rsidR="00940C37" w:rsidRPr="004541EA" w:rsidRDefault="00940C37" w:rsidP="00F663B0">
            <w:pPr>
              <w:spacing w:after="0" w:line="240" w:lineRule="auto"/>
            </w:pPr>
            <w:r>
              <w:t>Increase formative assessments:</w:t>
            </w:r>
            <w:r w:rsidR="00511039">
              <w:t xml:space="preserve"> </w:t>
            </w:r>
            <w:r>
              <w:t>Study Island, IXL Math, STAR Reading</w:t>
            </w:r>
            <w:r w:rsidR="00511039">
              <w:t xml:space="preserve"> purchases; Benchmark Assessments (Istation, Iready, DEA</w:t>
            </w:r>
            <w:r>
              <w:t xml:space="preserve"> </w:t>
            </w:r>
            <w:r w:rsidR="00511039">
              <w:t>)</w:t>
            </w:r>
          </w:p>
        </w:tc>
        <w:tc>
          <w:tcPr>
            <w:tcW w:w="2988" w:type="dxa"/>
          </w:tcPr>
          <w:p w14:paraId="7510D5D9" w14:textId="77777777" w:rsidR="00171781" w:rsidRDefault="00511039" w:rsidP="00F663B0">
            <w:pPr>
              <w:spacing w:after="0" w:line="240" w:lineRule="auto"/>
            </w:pPr>
            <w:r>
              <w:t>Sept. 2014</w:t>
            </w:r>
          </w:p>
          <w:p w14:paraId="7DB9C56E" w14:textId="77777777" w:rsidR="00511039" w:rsidRDefault="00511039" w:rsidP="00F663B0">
            <w:pPr>
              <w:spacing w:after="0" w:line="240" w:lineRule="auto"/>
            </w:pPr>
            <w:r>
              <w:t>Dec. 2014</w:t>
            </w:r>
          </w:p>
          <w:p w14:paraId="0718FF73" w14:textId="77777777" w:rsidR="00511039" w:rsidRDefault="00511039" w:rsidP="00F663B0">
            <w:pPr>
              <w:spacing w:after="0" w:line="240" w:lineRule="auto"/>
            </w:pPr>
            <w:r>
              <w:t>March 2015</w:t>
            </w:r>
          </w:p>
          <w:p w14:paraId="11B33CAA" w14:textId="2A84185A" w:rsidR="006F141F" w:rsidRPr="004541EA" w:rsidRDefault="006F141F" w:rsidP="00F663B0">
            <w:pPr>
              <w:spacing w:after="0" w:line="240" w:lineRule="auto"/>
            </w:pPr>
          </w:p>
        </w:tc>
      </w:tr>
      <w:tr w:rsidR="00171781" w:rsidRPr="004541EA" w14:paraId="609E4B57" w14:textId="77777777" w:rsidTr="00F663B0">
        <w:trPr>
          <w:trHeight w:val="188"/>
        </w:trPr>
        <w:tc>
          <w:tcPr>
            <w:tcW w:w="1710" w:type="dxa"/>
            <w:vMerge/>
          </w:tcPr>
          <w:p w14:paraId="20E031F1" w14:textId="5AD7F94E" w:rsidR="00171781" w:rsidRPr="004541EA" w:rsidRDefault="00171781" w:rsidP="00F663B0">
            <w:pPr>
              <w:spacing w:after="0" w:line="240" w:lineRule="auto"/>
            </w:pPr>
          </w:p>
        </w:tc>
        <w:tc>
          <w:tcPr>
            <w:tcW w:w="4770" w:type="dxa"/>
            <w:gridSpan w:val="2"/>
          </w:tcPr>
          <w:p w14:paraId="53E8A645" w14:textId="1E760CB6" w:rsidR="00511039" w:rsidRPr="004541EA" w:rsidRDefault="00511039" w:rsidP="00F663B0">
            <w:pPr>
              <w:spacing w:after="0" w:line="240" w:lineRule="auto"/>
            </w:pPr>
            <w:r>
              <w:t>Intervention/Small Group Instruction   TCAP Bootcam</w:t>
            </w:r>
            <w:r w:rsidR="006F141F">
              <w:t>p</w:t>
            </w:r>
          </w:p>
        </w:tc>
        <w:tc>
          <w:tcPr>
            <w:tcW w:w="2988" w:type="dxa"/>
          </w:tcPr>
          <w:p w14:paraId="1AF9D5C1" w14:textId="2A6B465F" w:rsidR="00171781" w:rsidRDefault="00511039" w:rsidP="00F663B0">
            <w:pPr>
              <w:spacing w:after="0" w:line="240" w:lineRule="auto"/>
            </w:pPr>
            <w:r>
              <w:t>Oct. 2014-2015</w:t>
            </w:r>
          </w:p>
          <w:p w14:paraId="3D26A60F" w14:textId="77777777" w:rsidR="006F141F" w:rsidRDefault="00511039" w:rsidP="00F663B0">
            <w:pPr>
              <w:spacing w:after="0" w:line="240" w:lineRule="auto"/>
            </w:pPr>
            <w:r>
              <w:t>April</w:t>
            </w:r>
            <w:r w:rsidR="00EA1AC2">
              <w:t xml:space="preserve"> 2015</w:t>
            </w:r>
          </w:p>
          <w:p w14:paraId="0EBD6904" w14:textId="77777777" w:rsidR="006F141F" w:rsidRDefault="006F141F" w:rsidP="00F663B0">
            <w:pPr>
              <w:spacing w:after="0" w:line="240" w:lineRule="auto"/>
            </w:pPr>
          </w:p>
          <w:p w14:paraId="1F3F75FE" w14:textId="31D260D5" w:rsidR="006F141F" w:rsidRPr="004541EA" w:rsidRDefault="006F141F" w:rsidP="00F663B0">
            <w:pPr>
              <w:spacing w:after="0" w:line="240" w:lineRule="auto"/>
            </w:pPr>
          </w:p>
        </w:tc>
      </w:tr>
      <w:tr w:rsidR="00EA1AC2" w:rsidRPr="004541EA" w14:paraId="0522683C" w14:textId="77777777" w:rsidTr="00F663B0">
        <w:trPr>
          <w:trHeight w:val="188"/>
        </w:trPr>
        <w:tc>
          <w:tcPr>
            <w:tcW w:w="1710" w:type="dxa"/>
          </w:tcPr>
          <w:p w14:paraId="2C303C04" w14:textId="10C1C58A" w:rsidR="00EA1AC2" w:rsidRPr="004541EA" w:rsidRDefault="00EA1AC2" w:rsidP="00F663B0">
            <w:pPr>
              <w:spacing w:after="0" w:line="240" w:lineRule="auto"/>
            </w:pPr>
          </w:p>
        </w:tc>
        <w:tc>
          <w:tcPr>
            <w:tcW w:w="4770" w:type="dxa"/>
            <w:gridSpan w:val="2"/>
          </w:tcPr>
          <w:p w14:paraId="517B4057" w14:textId="2ED504D2" w:rsidR="00EA1AC2" w:rsidRDefault="00511039" w:rsidP="00F663B0">
            <w:pPr>
              <w:spacing w:after="0" w:line="240" w:lineRule="auto"/>
            </w:pPr>
            <w:r>
              <w:t xml:space="preserve"> Schedule Professional Development </w:t>
            </w:r>
            <w:r w:rsidR="006F141F">
              <w:t xml:space="preserve">sessions </w:t>
            </w:r>
            <w:r>
              <w:t>meeting teachers’ needs</w:t>
            </w:r>
            <w:r w:rsidR="006F141F">
              <w:t xml:space="preserve">-(Accountable Talk, Understanding Poverty, Visible Thinking, T.E.M. 4.0, Closing the Gaps, etc. </w:t>
            </w:r>
          </w:p>
        </w:tc>
        <w:tc>
          <w:tcPr>
            <w:tcW w:w="2988" w:type="dxa"/>
          </w:tcPr>
          <w:p w14:paraId="43EA6F8B" w14:textId="36A799B1" w:rsidR="00530679" w:rsidRDefault="00530679" w:rsidP="00F663B0">
            <w:pPr>
              <w:spacing w:after="0" w:line="240" w:lineRule="auto"/>
            </w:pPr>
            <w:r>
              <w:t>Sept. 2014</w:t>
            </w:r>
            <w:r w:rsidR="00511039">
              <w:t>-May 2015</w:t>
            </w:r>
          </w:p>
          <w:p w14:paraId="0060301D" w14:textId="371132ED" w:rsidR="00EA1AC2" w:rsidRPr="004541EA" w:rsidRDefault="00EA1AC2" w:rsidP="00F663B0">
            <w:pPr>
              <w:spacing w:after="0" w:line="240" w:lineRule="auto"/>
            </w:pPr>
          </w:p>
        </w:tc>
      </w:tr>
    </w:tbl>
    <w:p w14:paraId="33BD400B" w14:textId="4F5A5ED0" w:rsidR="005B5130" w:rsidRPr="005B5130" w:rsidRDefault="005B5130" w:rsidP="00320956">
      <w:pPr>
        <w:spacing w:after="0" w:line="240" w:lineRule="auto"/>
        <w:rPr>
          <w:i/>
        </w:rPr>
      </w:pPr>
    </w:p>
    <w:sectPr w:rsidR="005B5130" w:rsidRPr="005B5130" w:rsidSect="00A75B08">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7DF56" w14:textId="77777777" w:rsidR="00A92D13" w:rsidRDefault="00A92D13" w:rsidP="004E67E1">
      <w:pPr>
        <w:spacing w:after="0" w:line="240" w:lineRule="auto"/>
      </w:pPr>
      <w:r>
        <w:separator/>
      </w:r>
    </w:p>
  </w:endnote>
  <w:endnote w:type="continuationSeparator" w:id="0">
    <w:p w14:paraId="56EE7415" w14:textId="77777777" w:rsidR="00A92D13" w:rsidRDefault="00A92D13" w:rsidP="004E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1B094" w14:textId="77777777" w:rsidR="00A92D13" w:rsidRDefault="00A92D13" w:rsidP="004E6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1C93C" w14:textId="77777777" w:rsidR="00A92D13" w:rsidRDefault="00A92D13" w:rsidP="004E67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6AB8F" w14:textId="77777777" w:rsidR="00A92D13" w:rsidRDefault="00A92D13" w:rsidP="004E6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67E8">
      <w:rPr>
        <w:rStyle w:val="PageNumber"/>
        <w:noProof/>
      </w:rPr>
      <w:t>1</w:t>
    </w:r>
    <w:r>
      <w:rPr>
        <w:rStyle w:val="PageNumber"/>
      </w:rPr>
      <w:fldChar w:fldCharType="end"/>
    </w:r>
  </w:p>
  <w:p w14:paraId="53C0E825" w14:textId="77777777" w:rsidR="00A92D13" w:rsidRDefault="00A92D13" w:rsidP="004E67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A9627" w14:textId="77777777" w:rsidR="00A92D13" w:rsidRDefault="00A92D13" w:rsidP="004E67E1">
      <w:pPr>
        <w:spacing w:after="0" w:line="240" w:lineRule="auto"/>
      </w:pPr>
      <w:r>
        <w:separator/>
      </w:r>
    </w:p>
  </w:footnote>
  <w:footnote w:type="continuationSeparator" w:id="0">
    <w:p w14:paraId="1B716181" w14:textId="77777777" w:rsidR="00A92D13" w:rsidRDefault="00A92D13" w:rsidP="004E67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529"/>
    <w:multiLevelType w:val="hybridMultilevel"/>
    <w:tmpl w:val="D578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706AA"/>
    <w:multiLevelType w:val="hybridMultilevel"/>
    <w:tmpl w:val="524E00CC"/>
    <w:lvl w:ilvl="0" w:tplc="CADE35E0">
      <w:start w:val="2015"/>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16838"/>
    <w:multiLevelType w:val="hybridMultilevel"/>
    <w:tmpl w:val="E79C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D7821"/>
    <w:multiLevelType w:val="hybridMultilevel"/>
    <w:tmpl w:val="888CDAE8"/>
    <w:lvl w:ilvl="0" w:tplc="B31845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95EAA"/>
    <w:multiLevelType w:val="hybridMultilevel"/>
    <w:tmpl w:val="D858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B3F2E"/>
    <w:multiLevelType w:val="hybridMultilevel"/>
    <w:tmpl w:val="065E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02342"/>
    <w:multiLevelType w:val="hybridMultilevel"/>
    <w:tmpl w:val="F982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673DB"/>
    <w:multiLevelType w:val="hybridMultilevel"/>
    <w:tmpl w:val="11F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458CF"/>
    <w:multiLevelType w:val="hybridMultilevel"/>
    <w:tmpl w:val="1F1CB9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6119D"/>
    <w:multiLevelType w:val="hybridMultilevel"/>
    <w:tmpl w:val="C540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00CFF"/>
    <w:multiLevelType w:val="hybridMultilevel"/>
    <w:tmpl w:val="A5BE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91CC4"/>
    <w:multiLevelType w:val="hybridMultilevel"/>
    <w:tmpl w:val="F456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6A38A2"/>
    <w:multiLevelType w:val="hybridMultilevel"/>
    <w:tmpl w:val="9000C57A"/>
    <w:lvl w:ilvl="0" w:tplc="98EAF09E">
      <w:start w:val="2015"/>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40552"/>
    <w:multiLevelType w:val="hybridMultilevel"/>
    <w:tmpl w:val="9A843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13"/>
  </w:num>
  <w:num w:numId="6">
    <w:abstractNumId w:val="11"/>
  </w:num>
  <w:num w:numId="7">
    <w:abstractNumId w:val="7"/>
  </w:num>
  <w:num w:numId="8">
    <w:abstractNumId w:val="10"/>
  </w:num>
  <w:num w:numId="9">
    <w:abstractNumId w:val="0"/>
  </w:num>
  <w:num w:numId="10">
    <w:abstractNumId w:val="1"/>
  </w:num>
  <w:num w:numId="11">
    <w:abstractNumId w:val="12"/>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65"/>
    <w:rsid w:val="0002162D"/>
    <w:rsid w:val="00026553"/>
    <w:rsid w:val="00045516"/>
    <w:rsid w:val="00050B8C"/>
    <w:rsid w:val="0008244E"/>
    <w:rsid w:val="000E5827"/>
    <w:rsid w:val="000F3CD8"/>
    <w:rsid w:val="00171781"/>
    <w:rsid w:val="00186F4E"/>
    <w:rsid w:val="001E25B2"/>
    <w:rsid w:val="001F6888"/>
    <w:rsid w:val="001F692D"/>
    <w:rsid w:val="00212754"/>
    <w:rsid w:val="00223EEA"/>
    <w:rsid w:val="002619F2"/>
    <w:rsid w:val="002735F5"/>
    <w:rsid w:val="002A035B"/>
    <w:rsid w:val="002B0D9E"/>
    <w:rsid w:val="002D035B"/>
    <w:rsid w:val="002F71D4"/>
    <w:rsid w:val="00320956"/>
    <w:rsid w:val="003442C1"/>
    <w:rsid w:val="00394039"/>
    <w:rsid w:val="003A0D1A"/>
    <w:rsid w:val="003A50CC"/>
    <w:rsid w:val="003E1B99"/>
    <w:rsid w:val="003E62C7"/>
    <w:rsid w:val="00407253"/>
    <w:rsid w:val="00436B65"/>
    <w:rsid w:val="004800AB"/>
    <w:rsid w:val="00481532"/>
    <w:rsid w:val="00492590"/>
    <w:rsid w:val="004C23CD"/>
    <w:rsid w:val="004E67E1"/>
    <w:rsid w:val="00511039"/>
    <w:rsid w:val="00530679"/>
    <w:rsid w:val="005B5130"/>
    <w:rsid w:val="005B6C05"/>
    <w:rsid w:val="005D28F1"/>
    <w:rsid w:val="005E0A3F"/>
    <w:rsid w:val="005F25C2"/>
    <w:rsid w:val="00612781"/>
    <w:rsid w:val="00626C77"/>
    <w:rsid w:val="00672B51"/>
    <w:rsid w:val="006A2913"/>
    <w:rsid w:val="006C4CCC"/>
    <w:rsid w:val="006D3C26"/>
    <w:rsid w:val="006F141F"/>
    <w:rsid w:val="00757E16"/>
    <w:rsid w:val="00762332"/>
    <w:rsid w:val="00763A7C"/>
    <w:rsid w:val="007B7250"/>
    <w:rsid w:val="007F61B1"/>
    <w:rsid w:val="00884F49"/>
    <w:rsid w:val="00886443"/>
    <w:rsid w:val="00894E72"/>
    <w:rsid w:val="008C6C05"/>
    <w:rsid w:val="008E5549"/>
    <w:rsid w:val="008F7050"/>
    <w:rsid w:val="00930EEA"/>
    <w:rsid w:val="009400BD"/>
    <w:rsid w:val="00940C37"/>
    <w:rsid w:val="00945BD1"/>
    <w:rsid w:val="00973FC5"/>
    <w:rsid w:val="009A1533"/>
    <w:rsid w:val="009D3AD5"/>
    <w:rsid w:val="009F4C1B"/>
    <w:rsid w:val="00A33F80"/>
    <w:rsid w:val="00A42617"/>
    <w:rsid w:val="00A645F7"/>
    <w:rsid w:val="00A65818"/>
    <w:rsid w:val="00A75B08"/>
    <w:rsid w:val="00A867E8"/>
    <w:rsid w:val="00A92D13"/>
    <w:rsid w:val="00AA22C8"/>
    <w:rsid w:val="00AA26AF"/>
    <w:rsid w:val="00AF5BBD"/>
    <w:rsid w:val="00B23C9E"/>
    <w:rsid w:val="00B42E80"/>
    <w:rsid w:val="00B62CC1"/>
    <w:rsid w:val="00B63FE3"/>
    <w:rsid w:val="00C47BEB"/>
    <w:rsid w:val="00CB2523"/>
    <w:rsid w:val="00D31976"/>
    <w:rsid w:val="00D63263"/>
    <w:rsid w:val="00D96E05"/>
    <w:rsid w:val="00DC446A"/>
    <w:rsid w:val="00E5026F"/>
    <w:rsid w:val="00E72952"/>
    <w:rsid w:val="00E744C6"/>
    <w:rsid w:val="00EA1AC2"/>
    <w:rsid w:val="00EC4076"/>
    <w:rsid w:val="00EC647D"/>
    <w:rsid w:val="00ED7915"/>
    <w:rsid w:val="00EE3A63"/>
    <w:rsid w:val="00EF5B30"/>
    <w:rsid w:val="00F05B3F"/>
    <w:rsid w:val="00F118DB"/>
    <w:rsid w:val="00F569E4"/>
    <w:rsid w:val="00F663B0"/>
    <w:rsid w:val="00F8054B"/>
    <w:rsid w:val="00F97C49"/>
    <w:rsid w:val="00FA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6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65"/>
    <w:pPr>
      <w:ind w:left="720"/>
      <w:contextualSpacing/>
    </w:pPr>
  </w:style>
  <w:style w:type="character" w:styleId="CommentReference">
    <w:name w:val="annotation reference"/>
    <w:basedOn w:val="DefaultParagraphFont"/>
    <w:uiPriority w:val="99"/>
    <w:semiHidden/>
    <w:unhideWhenUsed/>
    <w:rsid w:val="00AA26AF"/>
    <w:rPr>
      <w:sz w:val="16"/>
      <w:szCs w:val="16"/>
    </w:rPr>
  </w:style>
  <w:style w:type="paragraph" w:styleId="CommentText">
    <w:name w:val="annotation text"/>
    <w:basedOn w:val="Normal"/>
    <w:link w:val="CommentTextChar"/>
    <w:uiPriority w:val="99"/>
    <w:semiHidden/>
    <w:unhideWhenUsed/>
    <w:rsid w:val="00AA26AF"/>
    <w:rPr>
      <w:sz w:val="20"/>
      <w:szCs w:val="20"/>
    </w:rPr>
  </w:style>
  <w:style w:type="character" w:customStyle="1" w:styleId="CommentTextChar">
    <w:name w:val="Comment Text Char"/>
    <w:basedOn w:val="DefaultParagraphFont"/>
    <w:link w:val="CommentText"/>
    <w:uiPriority w:val="99"/>
    <w:semiHidden/>
    <w:rsid w:val="00AA26AF"/>
  </w:style>
  <w:style w:type="paragraph" w:styleId="CommentSubject">
    <w:name w:val="annotation subject"/>
    <w:basedOn w:val="CommentText"/>
    <w:next w:val="CommentText"/>
    <w:link w:val="CommentSubjectChar"/>
    <w:uiPriority w:val="99"/>
    <w:semiHidden/>
    <w:unhideWhenUsed/>
    <w:rsid w:val="00AA26AF"/>
    <w:rPr>
      <w:b/>
      <w:bCs/>
    </w:rPr>
  </w:style>
  <w:style w:type="character" w:customStyle="1" w:styleId="CommentSubjectChar">
    <w:name w:val="Comment Subject Char"/>
    <w:basedOn w:val="CommentTextChar"/>
    <w:link w:val="CommentSubject"/>
    <w:uiPriority w:val="99"/>
    <w:semiHidden/>
    <w:rsid w:val="00AA26AF"/>
    <w:rPr>
      <w:b/>
      <w:bCs/>
    </w:rPr>
  </w:style>
  <w:style w:type="paragraph" w:styleId="BalloonText">
    <w:name w:val="Balloon Text"/>
    <w:basedOn w:val="Normal"/>
    <w:link w:val="BalloonTextChar"/>
    <w:uiPriority w:val="99"/>
    <w:semiHidden/>
    <w:unhideWhenUsed/>
    <w:rsid w:val="00AA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AF"/>
    <w:rPr>
      <w:rFonts w:ascii="Tahoma" w:hAnsi="Tahoma" w:cs="Tahoma"/>
      <w:sz w:val="16"/>
      <w:szCs w:val="16"/>
    </w:rPr>
  </w:style>
  <w:style w:type="character" w:styleId="Hyperlink">
    <w:name w:val="Hyperlink"/>
    <w:basedOn w:val="DefaultParagraphFont"/>
    <w:uiPriority w:val="99"/>
    <w:unhideWhenUsed/>
    <w:rsid w:val="00320956"/>
    <w:rPr>
      <w:color w:val="0000FF"/>
      <w:u w:val="single"/>
    </w:rPr>
  </w:style>
  <w:style w:type="character" w:styleId="FollowedHyperlink">
    <w:name w:val="FollowedHyperlink"/>
    <w:basedOn w:val="DefaultParagraphFont"/>
    <w:uiPriority w:val="99"/>
    <w:semiHidden/>
    <w:unhideWhenUsed/>
    <w:rsid w:val="00320956"/>
    <w:rPr>
      <w:color w:val="800080"/>
      <w:u w:val="single"/>
    </w:rPr>
  </w:style>
  <w:style w:type="character" w:styleId="Emphasis">
    <w:name w:val="Emphasis"/>
    <w:basedOn w:val="DefaultParagraphFont"/>
    <w:uiPriority w:val="20"/>
    <w:qFormat/>
    <w:rsid w:val="00B23C9E"/>
    <w:rPr>
      <w:i/>
      <w:iCs/>
    </w:rPr>
  </w:style>
  <w:style w:type="paragraph" w:styleId="Footer">
    <w:name w:val="footer"/>
    <w:basedOn w:val="Normal"/>
    <w:link w:val="FooterChar"/>
    <w:uiPriority w:val="99"/>
    <w:unhideWhenUsed/>
    <w:rsid w:val="004E67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67E1"/>
    <w:rPr>
      <w:sz w:val="22"/>
      <w:szCs w:val="22"/>
    </w:rPr>
  </w:style>
  <w:style w:type="character" w:styleId="PageNumber">
    <w:name w:val="page number"/>
    <w:basedOn w:val="DefaultParagraphFont"/>
    <w:uiPriority w:val="99"/>
    <w:semiHidden/>
    <w:unhideWhenUsed/>
    <w:rsid w:val="004E67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65"/>
    <w:pPr>
      <w:ind w:left="720"/>
      <w:contextualSpacing/>
    </w:pPr>
  </w:style>
  <w:style w:type="character" w:styleId="CommentReference">
    <w:name w:val="annotation reference"/>
    <w:basedOn w:val="DefaultParagraphFont"/>
    <w:uiPriority w:val="99"/>
    <w:semiHidden/>
    <w:unhideWhenUsed/>
    <w:rsid w:val="00AA26AF"/>
    <w:rPr>
      <w:sz w:val="16"/>
      <w:szCs w:val="16"/>
    </w:rPr>
  </w:style>
  <w:style w:type="paragraph" w:styleId="CommentText">
    <w:name w:val="annotation text"/>
    <w:basedOn w:val="Normal"/>
    <w:link w:val="CommentTextChar"/>
    <w:uiPriority w:val="99"/>
    <w:semiHidden/>
    <w:unhideWhenUsed/>
    <w:rsid w:val="00AA26AF"/>
    <w:rPr>
      <w:sz w:val="20"/>
      <w:szCs w:val="20"/>
    </w:rPr>
  </w:style>
  <w:style w:type="character" w:customStyle="1" w:styleId="CommentTextChar">
    <w:name w:val="Comment Text Char"/>
    <w:basedOn w:val="DefaultParagraphFont"/>
    <w:link w:val="CommentText"/>
    <w:uiPriority w:val="99"/>
    <w:semiHidden/>
    <w:rsid w:val="00AA26AF"/>
  </w:style>
  <w:style w:type="paragraph" w:styleId="CommentSubject">
    <w:name w:val="annotation subject"/>
    <w:basedOn w:val="CommentText"/>
    <w:next w:val="CommentText"/>
    <w:link w:val="CommentSubjectChar"/>
    <w:uiPriority w:val="99"/>
    <w:semiHidden/>
    <w:unhideWhenUsed/>
    <w:rsid w:val="00AA26AF"/>
    <w:rPr>
      <w:b/>
      <w:bCs/>
    </w:rPr>
  </w:style>
  <w:style w:type="character" w:customStyle="1" w:styleId="CommentSubjectChar">
    <w:name w:val="Comment Subject Char"/>
    <w:basedOn w:val="CommentTextChar"/>
    <w:link w:val="CommentSubject"/>
    <w:uiPriority w:val="99"/>
    <w:semiHidden/>
    <w:rsid w:val="00AA26AF"/>
    <w:rPr>
      <w:b/>
      <w:bCs/>
    </w:rPr>
  </w:style>
  <w:style w:type="paragraph" w:styleId="BalloonText">
    <w:name w:val="Balloon Text"/>
    <w:basedOn w:val="Normal"/>
    <w:link w:val="BalloonTextChar"/>
    <w:uiPriority w:val="99"/>
    <w:semiHidden/>
    <w:unhideWhenUsed/>
    <w:rsid w:val="00AA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AF"/>
    <w:rPr>
      <w:rFonts w:ascii="Tahoma" w:hAnsi="Tahoma" w:cs="Tahoma"/>
      <w:sz w:val="16"/>
      <w:szCs w:val="16"/>
    </w:rPr>
  </w:style>
  <w:style w:type="character" w:styleId="Hyperlink">
    <w:name w:val="Hyperlink"/>
    <w:basedOn w:val="DefaultParagraphFont"/>
    <w:uiPriority w:val="99"/>
    <w:unhideWhenUsed/>
    <w:rsid w:val="00320956"/>
    <w:rPr>
      <w:color w:val="0000FF"/>
      <w:u w:val="single"/>
    </w:rPr>
  </w:style>
  <w:style w:type="character" w:styleId="FollowedHyperlink">
    <w:name w:val="FollowedHyperlink"/>
    <w:basedOn w:val="DefaultParagraphFont"/>
    <w:uiPriority w:val="99"/>
    <w:semiHidden/>
    <w:unhideWhenUsed/>
    <w:rsid w:val="00320956"/>
    <w:rPr>
      <w:color w:val="800080"/>
      <w:u w:val="single"/>
    </w:rPr>
  </w:style>
  <w:style w:type="character" w:styleId="Emphasis">
    <w:name w:val="Emphasis"/>
    <w:basedOn w:val="DefaultParagraphFont"/>
    <w:uiPriority w:val="20"/>
    <w:qFormat/>
    <w:rsid w:val="00B23C9E"/>
    <w:rPr>
      <w:i/>
      <w:iCs/>
    </w:rPr>
  </w:style>
  <w:style w:type="paragraph" w:styleId="Footer">
    <w:name w:val="footer"/>
    <w:basedOn w:val="Normal"/>
    <w:link w:val="FooterChar"/>
    <w:uiPriority w:val="99"/>
    <w:unhideWhenUsed/>
    <w:rsid w:val="004E67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67E1"/>
    <w:rPr>
      <w:sz w:val="22"/>
      <w:szCs w:val="22"/>
    </w:rPr>
  </w:style>
  <w:style w:type="character" w:styleId="PageNumber">
    <w:name w:val="page number"/>
    <w:basedOn w:val="DefaultParagraphFont"/>
    <w:uiPriority w:val="99"/>
    <w:semiHidden/>
    <w:unhideWhenUsed/>
    <w:rsid w:val="004E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B958-1C50-5D4F-803F-640DA6C2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1177</Words>
  <Characters>6711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Barton</dc:creator>
  <cp:keywords/>
  <dc:description/>
  <cp:lastModifiedBy>Staff</cp:lastModifiedBy>
  <cp:revision>8</cp:revision>
  <cp:lastPrinted>2014-11-18T21:01:00Z</cp:lastPrinted>
  <dcterms:created xsi:type="dcterms:W3CDTF">2014-09-17T17:05:00Z</dcterms:created>
  <dcterms:modified xsi:type="dcterms:W3CDTF">2014-11-18T21:01:00Z</dcterms:modified>
</cp:coreProperties>
</file>